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C7" w:rsidRDefault="00DE16C7">
      <w:pPr>
        <w:rPr>
          <w:rFonts w:ascii="Helvetica Neue" w:eastAsia="Helvetica Neue" w:hAnsi="Helvetica Neue" w:cs="Helvetica Neue"/>
          <w:sz w:val="21"/>
          <w:szCs w:val="21"/>
        </w:rPr>
      </w:pPr>
    </w:p>
    <w:p w:rsidR="00DE16C7" w:rsidRDefault="00DE16C7">
      <w:pPr>
        <w:rPr>
          <w:rFonts w:ascii="Helvetica Neue" w:eastAsia="Helvetica Neue" w:hAnsi="Helvetica Neue" w:cs="Helvetica Neue"/>
          <w:sz w:val="21"/>
          <w:szCs w:val="21"/>
        </w:rPr>
      </w:pPr>
    </w:p>
    <w:p w:rsidR="00DE16C7" w:rsidRDefault="00DE16C7">
      <w:pPr>
        <w:rPr>
          <w:rFonts w:ascii="Helvetica Neue" w:eastAsia="Helvetica Neue" w:hAnsi="Helvetica Neue" w:cs="Helvetica Neue"/>
          <w:sz w:val="21"/>
          <w:szCs w:val="21"/>
        </w:rPr>
      </w:pPr>
    </w:p>
    <w:p w:rsidR="00DE16C7" w:rsidRDefault="00DE16C7">
      <w:pPr>
        <w:rPr>
          <w:rFonts w:ascii="Helvetica Neue" w:eastAsia="Helvetica Neue" w:hAnsi="Helvetica Neue" w:cs="Helvetica Neue"/>
          <w:sz w:val="21"/>
          <w:szCs w:val="21"/>
        </w:rPr>
      </w:pPr>
    </w:p>
    <w:p w:rsidR="00DE16C7" w:rsidRDefault="00DE16C7">
      <w:pPr>
        <w:rPr>
          <w:rFonts w:ascii="Helvetica Neue" w:eastAsia="Helvetica Neue" w:hAnsi="Helvetica Neue" w:cs="Helvetica Neue"/>
          <w:sz w:val="21"/>
          <w:szCs w:val="21"/>
        </w:rPr>
      </w:pPr>
    </w:p>
    <w:p w:rsidR="00DE16C7" w:rsidRDefault="00D816E8">
      <w:pPr>
        <w:pStyle w:val="2"/>
      </w:pPr>
      <w:bookmarkStart w:id="0" w:name="30j0zll" w:colFirst="0" w:colLast="0"/>
      <w:bookmarkStart w:id="1" w:name="gjdgxs" w:colFirst="0" w:colLast="0"/>
      <w:bookmarkEnd w:id="0"/>
      <w:bookmarkEnd w:id="1"/>
      <w:r>
        <w:rPr>
          <w:smallCaps/>
        </w:rPr>
        <w:t>ДОГОВОР КОММЕРЧЕСКОЙ КОНЦЕССИИ (ФРАНЧАЙЗИНГА)</w:t>
      </w:r>
      <w:r>
        <w:t xml:space="preserve"> №________________________________________________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Style w:val="a9"/>
        <w:tblW w:w="9642" w:type="dxa"/>
        <w:tblLayout w:type="fixed"/>
        <w:tblLook w:val="0400"/>
      </w:tblPr>
      <w:tblGrid>
        <w:gridCol w:w="4821"/>
        <w:gridCol w:w="4821"/>
      </w:tblGrid>
      <w:tr w:rsidR="00DE16C7">
        <w:tc>
          <w:tcPr>
            <w:tcW w:w="4821" w:type="dxa"/>
            <w:tcMar>
              <w:top w:w="0" w:type="dxa"/>
              <w:left w:w="113" w:type="dxa"/>
              <w:bottom w:w="0" w:type="dxa"/>
              <w:right w:w="113" w:type="dxa"/>
            </w:tcMar>
          </w:tcPr>
          <w:p w:rsidR="00DE16C7" w:rsidRDefault="00D816E8">
            <w:bookmarkStart w:id="2" w:name="1fob9te" w:colFirst="0" w:colLast="0"/>
            <w:bookmarkEnd w:id="2"/>
            <w:r>
              <w:rPr>
                <w:rFonts w:ascii="Times New Roman" w:eastAsia="Times New Roman" w:hAnsi="Times New Roman" w:cs="Times New Roman"/>
              </w:rPr>
              <w:t xml:space="preserve"> ________________________________________________ </w:t>
            </w:r>
          </w:p>
        </w:tc>
        <w:tc>
          <w:tcPr>
            <w:tcW w:w="4821" w:type="dxa"/>
            <w:tcBorders>
              <w:top w:val="nil"/>
              <w:left w:val="nil"/>
              <w:bottom w:val="nil"/>
              <w:right w:val="nil"/>
            </w:tcBorders>
            <w:tcMar>
              <w:top w:w="0" w:type="dxa"/>
              <w:left w:w="113" w:type="dxa"/>
              <w:bottom w:w="0" w:type="dxa"/>
              <w:right w:w="113" w:type="dxa"/>
            </w:tcMar>
          </w:tcPr>
          <w:p w:rsidR="00DE16C7" w:rsidRDefault="00D816E8">
            <w:pPr>
              <w:jc w:val="right"/>
            </w:pPr>
            <w:r>
              <w:rPr>
                <w:rFonts w:ascii="Times New Roman" w:eastAsia="Times New Roman" w:hAnsi="Times New Roman" w:cs="Times New Roman"/>
              </w:rPr>
              <w:t> </w:t>
            </w:r>
            <w:proofErr w:type="spellStart"/>
            <w:r>
              <w:rPr>
                <w:rFonts w:ascii="Times New Roman" w:eastAsia="Times New Roman" w:hAnsi="Times New Roman" w:cs="Times New Roman"/>
              </w:rPr>
              <w:t>______________________________________________________</w:t>
            </w:r>
            <w:proofErr w:type="gramStart"/>
            <w:r>
              <w:rPr>
                <w:rFonts w:ascii="Times New Roman" w:eastAsia="Times New Roman" w:hAnsi="Times New Roman" w:cs="Times New Roman"/>
              </w:rPr>
              <w:t>г</w:t>
            </w:r>
            <w:proofErr w:type="spellEnd"/>
            <w:proofErr w:type="gramEnd"/>
            <w:r>
              <w:rPr>
                <w:rFonts w:ascii="Times New Roman" w:eastAsia="Times New Roman" w:hAnsi="Times New Roman" w:cs="Times New Roman"/>
              </w:rPr>
              <w:t>.</w:t>
            </w:r>
          </w:p>
        </w:tc>
      </w:tr>
    </w:tbl>
    <w:p w:rsidR="00DE16C7" w:rsidRDefault="00D816E8">
      <w:r>
        <w:br/>
        <w:t>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bookmarkStart w:id="3" w:name="2et92p0" w:colFirst="0" w:colLast="0"/>
      <w:bookmarkStart w:id="4" w:name="3znysh7" w:colFirst="0" w:colLast="0"/>
      <w:bookmarkEnd w:id="3"/>
      <w:bookmarkEnd w:id="4"/>
      <w:r>
        <w:rPr>
          <w:rFonts w:ascii="Times New Roman" w:eastAsia="Times New Roman" w:hAnsi="Times New Roman" w:cs="Times New Roman"/>
          <w:color w:val="000000"/>
        </w:rPr>
        <w:t> ________________________________________________, именуемо</w:t>
      </w:r>
      <w:proofErr w:type="gramStart"/>
      <w:r>
        <w:rPr>
          <w:rFonts w:ascii="Times New Roman" w:eastAsia="Times New Roman" w:hAnsi="Times New Roman" w:cs="Times New Roman"/>
          <w:color w:val="000000"/>
        </w:rPr>
        <w:t>е(</w:t>
      </w:r>
      <w:proofErr w:type="spellStart"/>
      <w:proofErr w:type="gramEnd"/>
      <w:r>
        <w:rPr>
          <w:rFonts w:ascii="Times New Roman" w:eastAsia="Times New Roman" w:hAnsi="Times New Roman" w:cs="Times New Roman"/>
          <w:color w:val="000000"/>
        </w:rPr>
        <w:t>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в дальнейшем Правообладатель, в лице ________________________________________________ __________________________________________________________________________________________, действующ</w:t>
      </w:r>
      <w:r>
        <w:rPr>
          <w:rFonts w:ascii="Times New Roman" w:eastAsia="Times New Roman" w:hAnsi="Times New Roman" w:cs="Times New Roman"/>
          <w:color w:val="000000"/>
        </w:rPr>
        <w:t>его(ей) на основании ________________________________________________, с одной стороны, и</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bookmarkStart w:id="5" w:name="3dy6vkm" w:colFirst="0" w:colLast="0"/>
      <w:bookmarkStart w:id="6" w:name="tyjcwt" w:colFirst="0" w:colLast="0"/>
      <w:bookmarkEnd w:id="5"/>
      <w:bookmarkEnd w:id="6"/>
      <w:r>
        <w:rPr>
          <w:rFonts w:ascii="Times New Roman" w:eastAsia="Times New Roman" w:hAnsi="Times New Roman" w:cs="Times New Roman"/>
          <w:color w:val="000000"/>
        </w:rPr>
        <w:t> ________________________________________________, именуемо</w:t>
      </w:r>
      <w:proofErr w:type="gramStart"/>
      <w:r>
        <w:rPr>
          <w:rFonts w:ascii="Times New Roman" w:eastAsia="Times New Roman" w:hAnsi="Times New Roman" w:cs="Times New Roman"/>
          <w:color w:val="000000"/>
        </w:rPr>
        <w:t>е(</w:t>
      </w:r>
      <w:proofErr w:type="spellStart"/>
      <w:proofErr w:type="gramEnd"/>
      <w:r>
        <w:rPr>
          <w:rFonts w:ascii="Times New Roman" w:eastAsia="Times New Roman" w:hAnsi="Times New Roman" w:cs="Times New Roman"/>
          <w:color w:val="000000"/>
        </w:rPr>
        <w:t>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в дальнейшем Пользователь, в лице ________________________________________________ ______________</w:t>
      </w:r>
      <w:r>
        <w:rPr>
          <w:rFonts w:ascii="Times New Roman" w:eastAsia="Times New Roman" w:hAnsi="Times New Roman" w:cs="Times New Roman"/>
          <w:color w:val="000000"/>
        </w:rPr>
        <w:t>____________________________________________________________________________, действующего(ей) на основании ________________________________________________, с другой стороны,</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bookmarkStart w:id="7" w:name="1t3h5sf" w:colFirst="0" w:colLast="0"/>
      <w:bookmarkEnd w:id="7"/>
      <w:r>
        <w:rPr>
          <w:rFonts w:ascii="Times New Roman" w:eastAsia="Times New Roman" w:hAnsi="Times New Roman" w:cs="Times New Roman"/>
          <w:color w:val="000000"/>
        </w:rPr>
        <w:t xml:space="preserve">вместе именуемые Стороны, а индивидуально – Сторона,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bookmarkStart w:id="8" w:name="4d34og8" w:colFirst="0" w:colLast="0"/>
      <w:bookmarkEnd w:id="8"/>
      <w:r>
        <w:rPr>
          <w:rFonts w:ascii="Times New Roman" w:eastAsia="Times New Roman" w:hAnsi="Times New Roman" w:cs="Times New Roman"/>
          <w:color w:val="000000"/>
        </w:rPr>
        <w:t>заключили настоящий Договор коммерческой концессии (</w:t>
      </w:r>
      <w:proofErr w:type="spellStart"/>
      <w:r>
        <w:rPr>
          <w:rFonts w:ascii="Times New Roman" w:eastAsia="Times New Roman" w:hAnsi="Times New Roman" w:cs="Times New Roman"/>
          <w:color w:val="000000"/>
        </w:rPr>
        <w:t>франчайзинга</w:t>
      </w:r>
      <w:proofErr w:type="spellEnd"/>
      <w:r>
        <w:rPr>
          <w:rFonts w:ascii="Times New Roman" w:eastAsia="Times New Roman" w:hAnsi="Times New Roman" w:cs="Times New Roman"/>
          <w:color w:val="000000"/>
        </w:rPr>
        <w:t>) (далее по тексту – Договор) о нижеследующем:</w:t>
      </w:r>
    </w:p>
    <w:p w:rsidR="00DE16C7" w:rsidRDefault="00D816E8">
      <w:pPr>
        <w:pStyle w:val="3"/>
        <w:keepNext w:val="0"/>
        <w:keepLines w:val="0"/>
        <w:widowControl/>
        <w:numPr>
          <w:ilvl w:val="0"/>
          <w:numId w:val="1"/>
        </w:numPr>
        <w:spacing w:before="580" w:after="80"/>
        <w:ind w:firstLine="0"/>
      </w:pPr>
      <w:r>
        <w:t>Предмет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Правообладатель обязуется предоставить Пользователю за вознаграждение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право использовать в предпринимательской деятельности Пользователя комплекс принадлежащих Правообладателю исключительных прав, определенных Сторонами в п. 1.2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9" w:name="2s8eyo1" w:colFirst="0" w:colLast="0"/>
      <w:bookmarkEnd w:id="9"/>
      <w:r>
        <w:rPr>
          <w:rFonts w:ascii="Times New Roman" w:eastAsia="Times New Roman" w:hAnsi="Times New Roman" w:cs="Times New Roman"/>
          <w:color w:val="000000"/>
        </w:rPr>
        <w:t>Состав комплекса исключительных прав включает исключительные права, определенные Сторон</w:t>
      </w:r>
      <w:r>
        <w:rPr>
          <w:rFonts w:ascii="Times New Roman" w:eastAsia="Times New Roman" w:hAnsi="Times New Roman" w:cs="Times New Roman"/>
          <w:color w:val="000000"/>
        </w:rPr>
        <w:t>ами в Приложении №________________________________________________ к Договору, которое является неотъемлемой частью Договора (далее по тексту - Комплекс исключительных прав).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0" w:name="lnxbz9" w:colFirst="0" w:colLast="0"/>
      <w:bookmarkStart w:id="11" w:name="17dp8vu" w:colFirst="0" w:colLast="0"/>
      <w:bookmarkStart w:id="12" w:name="3rdcrjn" w:colFirst="0" w:colLast="0"/>
      <w:bookmarkStart w:id="13" w:name="26in1rg" w:colFirst="0" w:colLast="0"/>
      <w:bookmarkEnd w:id="10"/>
      <w:bookmarkEnd w:id="11"/>
      <w:bookmarkEnd w:id="12"/>
      <w:bookmarkEnd w:id="13"/>
      <w:r>
        <w:rPr>
          <w:rFonts w:ascii="Times New Roman" w:eastAsia="Times New Roman" w:hAnsi="Times New Roman" w:cs="Times New Roman"/>
          <w:color w:val="000000"/>
        </w:rPr>
        <w:t>Пользователю устанавливается следующий максимальный объем использования Комплек</w:t>
      </w:r>
      <w:r>
        <w:rPr>
          <w:rFonts w:ascii="Times New Roman" w:eastAsia="Times New Roman" w:hAnsi="Times New Roman" w:cs="Times New Roman"/>
          <w:color w:val="000000"/>
        </w:rPr>
        <w:t>са исключительных прав, деловой репутации и коммерческого опыта, который Пользователь обязан не превышать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________________________________________________: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При превышении Пользователем вышеуказанного объе</w:t>
      </w:r>
      <w:r>
        <w:rPr>
          <w:rFonts w:ascii="Times New Roman" w:eastAsia="Times New Roman" w:hAnsi="Times New Roman" w:cs="Times New Roman"/>
          <w:color w:val="000000"/>
        </w:rPr>
        <w:t>ма Пользователь обязуется выплатить штраф Правообладателю в размере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При превышении Пользователем вышеуказанного объема Правообладатель вправе расторгнуть Договор.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4" w:name="35nkun2" w:colFirst="0" w:colLast="0"/>
      <w:bookmarkStart w:id="15" w:name="_1ksv4uv" w:colFirst="0" w:colLast="0"/>
      <w:bookmarkEnd w:id="14"/>
      <w:bookmarkEnd w:id="15"/>
      <w:r>
        <w:rPr>
          <w:rFonts w:ascii="Times New Roman" w:eastAsia="Times New Roman" w:hAnsi="Times New Roman" w:cs="Times New Roman"/>
          <w:color w:val="000000"/>
        </w:rPr>
        <w:t>Пользователь использует принадлежащий Пра</w:t>
      </w:r>
      <w:r>
        <w:rPr>
          <w:rFonts w:ascii="Times New Roman" w:eastAsia="Times New Roman" w:hAnsi="Times New Roman" w:cs="Times New Roman"/>
          <w:color w:val="000000"/>
        </w:rPr>
        <w:t xml:space="preserve">вообладателю Комплекс исключительных прав, деловой репутации и коммерческого опыта только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________________________________________________ на следующей территории: ________________________________________________.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6" w:name="44sinio" w:colFirst="0" w:colLast="0"/>
      <w:bookmarkEnd w:id="16"/>
      <w:r>
        <w:rPr>
          <w:rFonts w:ascii="Times New Roman" w:eastAsia="Times New Roman" w:hAnsi="Times New Roman" w:cs="Times New Roman"/>
          <w:color w:val="000000"/>
        </w:rPr>
        <w:t>На момент заключения Договора, по Комп</w:t>
      </w:r>
      <w:r>
        <w:rPr>
          <w:rFonts w:ascii="Times New Roman" w:eastAsia="Times New Roman" w:hAnsi="Times New Roman" w:cs="Times New Roman"/>
          <w:color w:val="000000"/>
        </w:rPr>
        <w:t>лексу исключительных прав, имеются следующие споры, связанные с защитой нарушенных или оспоренных интеллектуальных прав, прав на средства индивидуализации: ________________________________________________.  </w:t>
      </w:r>
    </w:p>
    <w:p w:rsidR="00DE16C7" w:rsidRDefault="00D816E8">
      <w:pPr>
        <w:pStyle w:val="3"/>
        <w:keepNext w:val="0"/>
        <w:keepLines w:val="0"/>
        <w:widowControl/>
        <w:numPr>
          <w:ilvl w:val="0"/>
          <w:numId w:val="1"/>
        </w:numPr>
        <w:spacing w:before="580" w:after="80"/>
        <w:ind w:firstLine="0"/>
      </w:pPr>
      <w:r>
        <w:lastRenderedPageBreak/>
        <w:t>Срок действия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7" w:name="2jxsxqh" w:colFirst="0" w:colLast="0"/>
      <w:bookmarkEnd w:id="17"/>
      <w:r>
        <w:rPr>
          <w:rFonts w:ascii="Times New Roman" w:eastAsia="Times New Roman" w:hAnsi="Times New Roman" w:cs="Times New Roman"/>
          <w:color w:val="000000"/>
        </w:rPr>
        <w:t>Договор заключен на _____</w:t>
      </w:r>
      <w:r>
        <w:rPr>
          <w:rFonts w:ascii="Times New Roman" w:eastAsia="Times New Roman" w:hAnsi="Times New Roman" w:cs="Times New Roman"/>
          <w:color w:val="000000"/>
        </w:rPr>
        <w:t>___________________________________________. Предоставление права использования в предпринимательской деятельности Пользователя Комплекса исключительных прав по Договору подлежит государственной регистрации в федеральном органе исполнительной власти по инт</w:t>
      </w:r>
      <w:r>
        <w:rPr>
          <w:rFonts w:ascii="Times New Roman" w:eastAsia="Times New Roman" w:hAnsi="Times New Roman" w:cs="Times New Roman"/>
          <w:color w:val="000000"/>
        </w:rPr>
        <w:t xml:space="preserve">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t>
      </w:r>
    </w:p>
    <w:p w:rsidR="00DE16C7" w:rsidRDefault="00D816E8">
      <w:pPr>
        <w:pStyle w:val="3"/>
        <w:keepNext w:val="0"/>
        <w:keepLines w:val="0"/>
        <w:widowControl/>
        <w:numPr>
          <w:ilvl w:val="0"/>
          <w:numId w:val="1"/>
        </w:numPr>
        <w:spacing w:before="580" w:after="80"/>
        <w:ind w:firstLine="0"/>
      </w:pPr>
      <w:r>
        <w:t>Права и обязанности сторон</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8" w:name="z337ya" w:colFirst="0" w:colLast="0"/>
      <w:bookmarkEnd w:id="18"/>
      <w:r>
        <w:rPr>
          <w:rFonts w:ascii="Times New Roman" w:eastAsia="Times New Roman" w:hAnsi="Times New Roman" w:cs="Times New Roman"/>
          <w:color w:val="000000"/>
        </w:rPr>
        <w:t>Правообладатель обязуется:</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Передать Пользователю Комплекс исключительных прав со</w:t>
      </w:r>
      <w:r>
        <w:rPr>
          <w:rFonts w:ascii="Times New Roman" w:eastAsia="Times New Roman" w:hAnsi="Times New Roman" w:cs="Times New Roman"/>
          <w:color w:val="000000"/>
        </w:rPr>
        <w:t>гласно условиям Договора, а также всю техническую (чертежи, схемы, описания, инструкции, правила и т.п.) и коммерческую документацию (паспорта объекта, расчеты экономического эффекта, лицензии и т.п.) и иную информацию, необходимую Пользователю для осущест</w:t>
      </w:r>
      <w:r>
        <w:rPr>
          <w:rFonts w:ascii="Times New Roman" w:eastAsia="Times New Roman" w:hAnsi="Times New Roman" w:cs="Times New Roman"/>
          <w:color w:val="000000"/>
        </w:rPr>
        <w:t>вления предоставленных ему прав по Договору. Перечень документов, которые Правообладатель </w:t>
      </w:r>
      <w:proofErr w:type="gramStart"/>
      <w:r>
        <w:rPr>
          <w:rFonts w:ascii="Times New Roman" w:eastAsia="Times New Roman" w:hAnsi="Times New Roman" w:cs="Times New Roman"/>
          <w:color w:val="000000"/>
        </w:rPr>
        <w:t>обязан передать Пользователю указывается</w:t>
      </w:r>
      <w:proofErr w:type="gramEnd"/>
      <w:r>
        <w:rPr>
          <w:rFonts w:ascii="Times New Roman" w:eastAsia="Times New Roman" w:hAnsi="Times New Roman" w:cs="Times New Roman"/>
          <w:color w:val="000000"/>
        </w:rPr>
        <w:t xml:space="preserve"> в Перечне документов (Приложение №________________________________________________ к Договору), являющемся неотъемлемой часть</w:t>
      </w:r>
      <w:r>
        <w:rPr>
          <w:rFonts w:ascii="Times New Roman" w:eastAsia="Times New Roman" w:hAnsi="Times New Roman" w:cs="Times New Roman"/>
          <w:color w:val="000000"/>
        </w:rPr>
        <w:t>ю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Предоставить полную и достоверную информацию о бизнесе Правообладателя, информацию о порядке, способах, методах осуществления экономических операций в соответствии с  бизнес планом Правообладателя, а также проинструктировать Пользователя и его работников п</w:t>
      </w:r>
      <w:r>
        <w:rPr>
          <w:rFonts w:ascii="Times New Roman" w:eastAsia="Times New Roman" w:hAnsi="Times New Roman" w:cs="Times New Roman"/>
          <w:color w:val="000000"/>
        </w:rPr>
        <w:t>о вопросам, связанным с осуществлением этих прав. Вся информация о бизнесе Правообладателя, информация о порядке, способах, методах осуществления экономических операций указывается   в Бизнес плане Правообладателя (Приложение №_____________________________</w:t>
      </w:r>
      <w:r>
        <w:rPr>
          <w:rFonts w:ascii="Times New Roman" w:eastAsia="Times New Roman" w:hAnsi="Times New Roman" w:cs="Times New Roman"/>
          <w:color w:val="000000"/>
        </w:rPr>
        <w:t>___________________ к Договору), который является неотъемлемой частью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Оказывать Пользователю постоянное техническое и консультативное содействие.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Оказывать содействие в обучении и повышении квалификации работников Пользователя в следующих форма</w:t>
      </w:r>
      <w:r>
        <w:rPr>
          <w:rFonts w:ascii="Times New Roman" w:eastAsia="Times New Roman" w:hAnsi="Times New Roman" w:cs="Times New Roman"/>
          <w:color w:val="000000"/>
        </w:rPr>
        <w:t>х: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Командирование специалистов Правообладателя для работы у Пользователя.</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программ обмена персоналом.</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Организация горячей линии для оперативных консультаций.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семинаров, обучающих курсов, тренингов и т.п.</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____________________.</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Контролировать качество товаров (работ, услуг), производимых (выполняемых, оказываемых) Пользователем на основании Договора.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 предоставлять другим лицам аналогичные комплексы исключительных прав, для их использования на закрепленн</w:t>
      </w:r>
      <w:r>
        <w:rPr>
          <w:rFonts w:ascii="Times New Roman" w:eastAsia="Times New Roman" w:hAnsi="Times New Roman" w:cs="Times New Roman"/>
          <w:color w:val="000000"/>
        </w:rPr>
        <w:t>ой за Пользователем территории указанной в п. 1.4 Договора.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Воздерживаться от собственной аналогичной деятельности на закрепленной за Пользователем территории указанной в п. 1.4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Информировать Пользователя о новых разработках, усовершенствованиях</w:t>
      </w:r>
      <w:r>
        <w:rPr>
          <w:rFonts w:ascii="Times New Roman" w:eastAsia="Times New Roman" w:hAnsi="Times New Roman" w:cs="Times New Roman"/>
          <w:color w:val="000000"/>
        </w:rPr>
        <w:t xml:space="preserve"> и бизнес-процессах Правообладателя, и полностью сопровождать их внедрение.</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19" w:name="3j2qqm3" w:colFirst="0" w:colLast="0"/>
      <w:bookmarkEnd w:id="19"/>
      <w:r>
        <w:rPr>
          <w:rFonts w:ascii="Times New Roman" w:eastAsia="Times New Roman" w:hAnsi="Times New Roman" w:cs="Times New Roman"/>
          <w:color w:val="000000"/>
        </w:rPr>
        <w:t>Пользователь обязуется: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 осуществлении предусмотренной Договором деятельности товарный знак Правообладателя путем размещения товарного знака: ________________________________________________.</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Выплачивать Правообладателю вознаграждение по Договору в размере, порядк</w:t>
      </w:r>
      <w:r>
        <w:rPr>
          <w:rFonts w:ascii="Times New Roman" w:eastAsia="Times New Roman" w:hAnsi="Times New Roman" w:cs="Times New Roman"/>
          <w:color w:val="000000"/>
        </w:rPr>
        <w:t>е и в сроки, установленные Договором.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Оплачивать отдельно от вознаграждения дополнительные расходы Правообладателя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Поставке расходных материалов в соответствии с документами, подтверждающими расходы по поставке расходных материалов.</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Поставке запасных частей в соответствии с документами, подтверждающими расходы по поставке запасных частей.</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Монтажу специального оборудования для осуществления Пользователем деятельности в размере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Обучению </w:t>
      </w:r>
      <w:r>
        <w:rPr>
          <w:rFonts w:ascii="Times New Roman" w:eastAsia="Times New Roman" w:hAnsi="Times New Roman" w:cs="Times New Roman"/>
          <w:color w:val="000000"/>
        </w:rPr>
        <w:t>и повышению квалификации работников Пользователя в размере ________________________________________________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Проведению рекламных акций, рекламной компании Правообладателя в размере _______________________</w:t>
      </w:r>
      <w:r>
        <w:rPr>
          <w:rFonts w:ascii="Times New Roman" w:eastAsia="Times New Roman" w:hAnsi="Times New Roman" w:cs="Times New Roman"/>
          <w:color w:val="000000"/>
        </w:rPr>
        <w:t>_________________________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 осуществлении предусмотренной Договором деятельности Комплекс исключительных прав Правообладателя указанным в Д</w:t>
      </w:r>
      <w:r>
        <w:rPr>
          <w:rFonts w:ascii="Times New Roman" w:eastAsia="Times New Roman" w:hAnsi="Times New Roman" w:cs="Times New Roman"/>
          <w:color w:val="000000"/>
        </w:rPr>
        <w:t>оговоре образом.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Обеспечивать соответствие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w:t>
      </w:r>
      <w:r>
        <w:rPr>
          <w:rFonts w:ascii="Times New Roman" w:eastAsia="Times New Roman" w:hAnsi="Times New Roman" w:cs="Times New Roman"/>
          <w:color w:val="000000"/>
        </w:rPr>
        <w:t>едственно Правообладателем.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Соблюдать инструкции и указания Правообладателя, направленные на обеспечение соответствия характера, способов и условий использования </w:t>
      </w:r>
      <w:proofErr w:type="gramStart"/>
      <w:r>
        <w:rPr>
          <w:rFonts w:ascii="Times New Roman" w:eastAsia="Times New Roman" w:hAnsi="Times New Roman" w:cs="Times New Roman"/>
          <w:color w:val="000000"/>
        </w:rPr>
        <w:t>Комплекса</w:t>
      </w:r>
      <w:proofErr w:type="gramEnd"/>
      <w:r>
        <w:rPr>
          <w:rFonts w:ascii="Times New Roman" w:eastAsia="Times New Roman" w:hAnsi="Times New Roman" w:cs="Times New Roman"/>
          <w:color w:val="000000"/>
        </w:rPr>
        <w:t xml:space="preserve"> исключительных прав тому, как он используется Правообладателем.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0" w:name="1y810tw" w:colFirst="0" w:colLast="0"/>
      <w:bookmarkEnd w:id="20"/>
      <w:proofErr w:type="gramStart"/>
      <w:r>
        <w:rPr>
          <w:rFonts w:ascii="Times New Roman" w:eastAsia="Times New Roman" w:hAnsi="Times New Roman" w:cs="Times New Roman"/>
          <w:color w:val="000000"/>
        </w:rPr>
        <w:t>Оказывать покупате</w:t>
      </w:r>
      <w:r>
        <w:rPr>
          <w:rFonts w:ascii="Times New Roman" w:eastAsia="Times New Roman" w:hAnsi="Times New Roman" w:cs="Times New Roman"/>
          <w:color w:val="000000"/>
        </w:rPr>
        <w:t>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roofErr w:type="gramEnd"/>
      <w:r>
        <w:rPr>
          <w:rFonts w:ascii="Times New Roman" w:eastAsia="Times New Roman" w:hAnsi="Times New Roman" w:cs="Times New Roman"/>
          <w:color w:val="000000"/>
        </w:rPr>
        <w:t xml:space="preserve"> Перечень дополнительных услуг указывается в Перечне дополнительных услуг (Приложение №_______</w:t>
      </w:r>
      <w:r>
        <w:rPr>
          <w:rFonts w:ascii="Times New Roman" w:eastAsia="Times New Roman" w:hAnsi="Times New Roman" w:cs="Times New Roman"/>
          <w:color w:val="000000"/>
        </w:rPr>
        <w:t>_________________________________________ к Договору), являющемся неотъемлемой частью Договора.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Организовать сервисное обслуживание товаров Правообладателя, которые приобретены у других пользователей.</w:t>
      </w:r>
      <w:r>
        <w:rPr>
          <w:rFonts w:ascii="Times New Roman" w:eastAsia="Times New Roman" w:hAnsi="Times New Roman" w:cs="Times New Roman"/>
          <w:color w:val="000000"/>
          <w:sz w:val="24"/>
          <w:szCs w:val="24"/>
        </w:rPr>
        <w:t xml:space="preserve">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1" w:name="4i7ojhp" w:colFirst="0" w:colLast="0"/>
      <w:bookmarkEnd w:id="21"/>
      <w:r>
        <w:rPr>
          <w:rFonts w:ascii="Times New Roman" w:eastAsia="Times New Roman" w:hAnsi="Times New Roman" w:cs="Times New Roman"/>
          <w:color w:val="000000"/>
        </w:rPr>
        <w:t>Не разглашать секреты производства (ноу-хау) Правоо</w:t>
      </w:r>
      <w:r>
        <w:rPr>
          <w:rFonts w:ascii="Times New Roman" w:eastAsia="Times New Roman" w:hAnsi="Times New Roman" w:cs="Times New Roman"/>
          <w:color w:val="000000"/>
        </w:rPr>
        <w:t>бладателя и другую полученную от него конфиденциальную коммерческую информацию, предпринять все доступные меры по предотвращению разглашения этой информации.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 применять Комплекс исключительных прав Правообладателя совместно со своими исключительными пр</w:t>
      </w:r>
      <w:r>
        <w:rPr>
          <w:rFonts w:ascii="Times New Roman" w:eastAsia="Times New Roman" w:hAnsi="Times New Roman" w:cs="Times New Roman"/>
          <w:color w:val="000000"/>
        </w:rPr>
        <w:t>авами и исключительными правами иных лиц, не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w:t>
      </w:r>
      <w:r>
        <w:rPr>
          <w:rFonts w:ascii="Times New Roman" w:eastAsia="Times New Roman" w:hAnsi="Times New Roman" w:cs="Times New Roman"/>
          <w:color w:val="000000"/>
        </w:rPr>
        <w:t>сключительных прав Правообладателя.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Комплекса исключительных прав по установленным Прав</w:t>
      </w:r>
      <w:r>
        <w:rPr>
          <w:rFonts w:ascii="Times New Roman" w:eastAsia="Times New Roman" w:hAnsi="Times New Roman" w:cs="Times New Roman"/>
          <w:color w:val="000000"/>
        </w:rPr>
        <w:t xml:space="preserve">ообладателем ценам. Цены Правообладателя на товары (работы, услуги) указываются в </w:t>
      </w:r>
      <w:proofErr w:type="spellStart"/>
      <w:r>
        <w:rPr>
          <w:rFonts w:ascii="Times New Roman" w:eastAsia="Times New Roman" w:hAnsi="Times New Roman" w:cs="Times New Roman"/>
          <w:color w:val="000000"/>
        </w:rPr>
        <w:t>Прайсе</w:t>
      </w:r>
      <w:proofErr w:type="spellEnd"/>
      <w:r>
        <w:rPr>
          <w:rFonts w:ascii="Times New Roman" w:eastAsia="Times New Roman" w:hAnsi="Times New Roman" w:cs="Times New Roman"/>
          <w:color w:val="000000"/>
        </w:rPr>
        <w:t xml:space="preserve"> Правообладателя (Приложение №________________________________________________ к Договору), который является неотъемлемой частью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 осуществлять реализацию ан</w:t>
      </w:r>
      <w:r>
        <w:rPr>
          <w:rFonts w:ascii="Times New Roman" w:eastAsia="Times New Roman" w:hAnsi="Times New Roman" w:cs="Times New Roman"/>
          <w:color w:val="000000"/>
        </w:rPr>
        <w:t>алогичных товаров, выполнение аналогичных работ или оказание аналогичных услуг с использованием исключительных прав других правообладателей.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Продавать товары (выполнять работы или оказывать услуги) исключительно в пределах определенной территории.</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Информир</w:t>
      </w:r>
      <w:r>
        <w:rPr>
          <w:rFonts w:ascii="Times New Roman" w:eastAsia="Times New Roman" w:hAnsi="Times New Roman" w:cs="Times New Roman"/>
          <w:color w:val="000000"/>
        </w:rPr>
        <w:t>овать покупателей (заказчиков) о том, что он использует Комплекс исключительных прав Правообладателя в силу Договора  следующими способами: ________________________________________________.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 конкурировать с Правообладателем на территории, на которую рас</w:t>
      </w:r>
      <w:r>
        <w:rPr>
          <w:rFonts w:ascii="Times New Roman" w:eastAsia="Times New Roman" w:hAnsi="Times New Roman" w:cs="Times New Roman"/>
          <w:color w:val="000000"/>
        </w:rPr>
        <w:t>пространяется действие Договора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Согласовывать с Правообладателем: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Место расположения коммерческих п</w:t>
      </w:r>
      <w:r>
        <w:rPr>
          <w:rFonts w:ascii="Times New Roman" w:eastAsia="Times New Roman" w:hAnsi="Times New Roman" w:cs="Times New Roman"/>
          <w:color w:val="000000"/>
        </w:rPr>
        <w:t>омещений, используемых для осуществления Пользователем деятельности по Договору.</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Внешнее оформление коммерческих помещений, используемых для осуществления Пользователем деятельности по Договору.</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Внутреннее оформление коммерческих помещений, используемых </w:t>
      </w:r>
      <w:r>
        <w:rPr>
          <w:rFonts w:ascii="Times New Roman" w:eastAsia="Times New Roman" w:hAnsi="Times New Roman" w:cs="Times New Roman"/>
          <w:color w:val="000000"/>
        </w:rPr>
        <w:t>для осуществления Пользователем деятельности по Договору.</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Оборудование для осуществления Пользователем деятельности по Договору.</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Одежду и правила поведения работников Пользователя при обслуживании клиентов.</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Материалы (сырье, полуфабрикаты, товар и т.п.) для осуществления Пользователем деятельности по Договору.</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Поставщиков оборудования, материалов (сырья, полуфабрикатов, товара и т.п.).</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Отказываться от получени</w:t>
      </w:r>
      <w:r>
        <w:rPr>
          <w:rFonts w:ascii="Times New Roman" w:eastAsia="Times New Roman" w:hAnsi="Times New Roman" w:cs="Times New Roman"/>
          <w:color w:val="000000"/>
        </w:rPr>
        <w:t>я по Договорам аналогичных прав у конкурентов (потенциальных конкурентов) Правообладателя.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месяца предоставить не менее ________________________________________________ субпользователям право пользования указанными правами на условиях </w:t>
      </w:r>
      <w:proofErr w:type="spellStart"/>
      <w:r>
        <w:rPr>
          <w:rFonts w:ascii="Times New Roman" w:eastAsia="Times New Roman" w:hAnsi="Times New Roman" w:cs="Times New Roman"/>
          <w:color w:val="000000"/>
        </w:rPr>
        <w:t>субконцес</w:t>
      </w:r>
      <w:r>
        <w:rPr>
          <w:rFonts w:ascii="Times New Roman" w:eastAsia="Times New Roman" w:hAnsi="Times New Roman" w:cs="Times New Roman"/>
          <w:color w:val="000000"/>
        </w:rPr>
        <w:t>сии</w:t>
      </w:r>
      <w:proofErr w:type="spellEnd"/>
      <w:r>
        <w:rPr>
          <w:rFonts w:ascii="Times New Roman" w:eastAsia="Times New Roman" w:hAnsi="Times New Roman" w:cs="Times New Roman"/>
          <w:color w:val="000000"/>
        </w:rPr>
        <w:t>.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Вести специальный учет продаж (производства товара, выполнения работ, оказания услуг) и предоставлять Правообладателю финансовые и иные отчеты об использовании Комплекса исключительных прав.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Использовать при осуществлении предусмотренной Договором </w:t>
      </w:r>
      <w:r>
        <w:rPr>
          <w:rFonts w:ascii="Times New Roman" w:eastAsia="Times New Roman" w:hAnsi="Times New Roman" w:cs="Times New Roman"/>
          <w:color w:val="000000"/>
        </w:rPr>
        <w:t>деятельности коммерческое обозначение Правообладателя путем размещения коммерческого обозначения: ________________________________________________.</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2" w:name="2xcytpi" w:colFirst="0" w:colLast="0"/>
      <w:bookmarkEnd w:id="22"/>
      <w:r>
        <w:rPr>
          <w:rFonts w:ascii="Times New Roman" w:eastAsia="Times New Roman" w:hAnsi="Times New Roman" w:cs="Times New Roman"/>
          <w:color w:val="000000"/>
        </w:rPr>
        <w:t>Правообладатель вправе:</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Отказаться от исполнения Договора полностью или частично в случаях, указанных в разделе 8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Контролировать качество товаров (выполнения работ, оказания услуг) Пользователя в следующих формах:</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Контрольные закупки (контрольная проверка качества оказа</w:t>
      </w:r>
      <w:r>
        <w:rPr>
          <w:rFonts w:ascii="Times New Roman" w:eastAsia="Times New Roman" w:hAnsi="Times New Roman" w:cs="Times New Roman"/>
          <w:color w:val="000000"/>
        </w:rPr>
        <w:t>ния услуг, выполнения работ).</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Проверка оформления помещений, используемых для осуществления Пользователем деятельности.</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Проверка оборудования, используемого для осуществления Пользователем деятельности.</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Инспектирование представителями Правообладателя производства и офисов Пользователя.</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Проверка документации, имеющей отношение к выполнению Пользователем условий Договора.</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3" w:name="1ci93xb" w:colFirst="0" w:colLast="0"/>
      <w:bookmarkEnd w:id="23"/>
      <w:r>
        <w:rPr>
          <w:rFonts w:ascii="Times New Roman" w:eastAsia="Times New Roman" w:hAnsi="Times New Roman" w:cs="Times New Roman"/>
          <w:color w:val="000000"/>
        </w:rPr>
        <w:t>Пользователь вправе:</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4" w:name="3whwml4" w:colFirst="0" w:colLast="0"/>
      <w:bookmarkEnd w:id="24"/>
      <w:r>
        <w:rPr>
          <w:rFonts w:ascii="Times New Roman" w:eastAsia="Times New Roman" w:hAnsi="Times New Roman" w:cs="Times New Roman"/>
          <w:color w:val="000000"/>
        </w:rPr>
        <w:t>Разрешать други</w:t>
      </w:r>
      <w:r>
        <w:rPr>
          <w:rFonts w:ascii="Times New Roman" w:eastAsia="Times New Roman" w:hAnsi="Times New Roman" w:cs="Times New Roman"/>
          <w:color w:val="000000"/>
        </w:rPr>
        <w:t xml:space="preserve">м лицам использование предоставленного ему Комплекса исключительных прав или части этого комплекса на условиях договора коммерческой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 xml:space="preserve">, согласованных им с Правообладателем. Пользователь вправе заключать договоры </w:t>
      </w:r>
      <w:proofErr w:type="gramStart"/>
      <w:r>
        <w:rPr>
          <w:rFonts w:ascii="Times New Roman" w:eastAsia="Times New Roman" w:hAnsi="Times New Roman" w:cs="Times New Roman"/>
          <w:color w:val="000000"/>
        </w:rPr>
        <w:t>коммерческой</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 xml:space="preserve"> только </w:t>
      </w:r>
      <w:r>
        <w:rPr>
          <w:rFonts w:ascii="Times New Roman" w:eastAsia="Times New Roman" w:hAnsi="Times New Roman" w:cs="Times New Roman"/>
          <w:color w:val="000000"/>
        </w:rPr>
        <w:t xml:space="preserve">после получения письменного согласования текста договоров коммерческой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 xml:space="preserve"> или письменного разрешения на заключение таких договоров.</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Договор коммерческой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 xml:space="preserve"> не может быть заключен на более длительный срок, чем Договор.</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Пользователь, надл</w:t>
      </w:r>
      <w:r>
        <w:rPr>
          <w:rFonts w:ascii="Times New Roman" w:eastAsia="Times New Roman" w:hAnsi="Times New Roman" w:cs="Times New Roman"/>
          <w:color w:val="000000"/>
        </w:rPr>
        <w:t>ежащим образом исполнявший свои обязанности, по истечении срока Договора имеет преимущественное право на заключение договора на новый срок. При заключении договора коммерческой концессии на новый срок условия договора могут быть изменены по соглашению Стор</w:t>
      </w:r>
      <w:r>
        <w:rPr>
          <w:rFonts w:ascii="Times New Roman" w:eastAsia="Times New Roman" w:hAnsi="Times New Roman" w:cs="Times New Roman"/>
          <w:color w:val="000000"/>
        </w:rPr>
        <w:t xml:space="preserve">он.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Если Правообладатель отказал Пользователю в заключени</w:t>
      </w:r>
      <w:proofErr w:type="gramStart"/>
      <w:r>
        <w:rPr>
          <w:rFonts w:ascii="Times New Roman" w:eastAsia="Times New Roman" w:hAnsi="Times New Roman" w:cs="Times New Roman"/>
          <w:color w:val="000000"/>
        </w:rPr>
        <w:t>и</w:t>
      </w:r>
      <w:proofErr w:type="gramEnd"/>
      <w:r>
        <w:rPr>
          <w:rFonts w:ascii="Times New Roman" w:eastAsia="Times New Roman" w:hAnsi="Times New Roman" w:cs="Times New Roman"/>
          <w:color w:val="000000"/>
        </w:rPr>
        <w:t xml:space="preserve"> договора коммерческой концессии на новый срок, но в течение года со дня истечения срока Договора заключил с другим лицом договор коммерческой концессии, по которому предоставлены те же права, каки</w:t>
      </w:r>
      <w:r>
        <w:rPr>
          <w:rFonts w:ascii="Times New Roman" w:eastAsia="Times New Roman" w:hAnsi="Times New Roman" w:cs="Times New Roman"/>
          <w:color w:val="000000"/>
        </w:rPr>
        <w:t xml:space="preserve">е были предоставлены Пользователю по Договору, на тех же условиях, Пользователь вправе потребовать по своему выбору </w:t>
      </w:r>
      <w:r>
        <w:rPr>
          <w:rFonts w:ascii="Times New Roman" w:eastAsia="Times New Roman" w:hAnsi="Times New Roman" w:cs="Times New Roman"/>
          <w:color w:val="000000"/>
        </w:rPr>
        <w:lastRenderedPageBreak/>
        <w:t>в суде перевода на себя прав и обязанностей по заключенному договору и возмещения убытков, причиненных отказом возобновить с ним договор ком</w:t>
      </w:r>
      <w:r>
        <w:rPr>
          <w:rFonts w:ascii="Times New Roman" w:eastAsia="Times New Roman" w:hAnsi="Times New Roman" w:cs="Times New Roman"/>
          <w:color w:val="000000"/>
        </w:rPr>
        <w:t>мерческой концессии, или только возмещения таких убытков.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5" w:name="2bn6wsx" w:colFirst="0" w:colLast="0"/>
      <w:bookmarkEnd w:id="25"/>
      <w:r>
        <w:rPr>
          <w:rFonts w:ascii="Times New Roman" w:eastAsia="Times New Roman" w:hAnsi="Times New Roman" w:cs="Times New Roman"/>
          <w:color w:val="000000"/>
        </w:rPr>
        <w:t>Стороны пришли к соглашению, что регистрацию права использования Комплекса исключительных прав в регистрирующем органе осуществляет Правообладатель.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6" w:name="qsh70q" w:colFirst="0" w:colLast="0"/>
      <w:bookmarkEnd w:id="26"/>
      <w:r>
        <w:rPr>
          <w:rFonts w:ascii="Times New Roman" w:eastAsia="Times New Roman" w:hAnsi="Times New Roman" w:cs="Times New Roman"/>
          <w:color w:val="000000"/>
        </w:rPr>
        <w:t>Расходы по регистрации права использования Комплекса исключительных прав в регистрирующем органе несет Пользователь.</w:t>
      </w:r>
      <w:r>
        <w:rPr>
          <w:rFonts w:ascii="Times New Roman" w:eastAsia="Times New Roman" w:hAnsi="Times New Roman" w:cs="Times New Roman"/>
          <w:color w:val="000000"/>
          <w:sz w:val="24"/>
          <w:szCs w:val="24"/>
        </w:rPr>
        <w:t xml:space="preserve">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пришли к соглашению, что не будут допускать взаимную конкуренцию между Сторонами в течение ______________________________________</w:t>
      </w:r>
      <w:r>
        <w:rPr>
          <w:rFonts w:ascii="Times New Roman" w:eastAsia="Times New Roman" w:hAnsi="Times New Roman" w:cs="Times New Roman"/>
          <w:color w:val="000000"/>
        </w:rPr>
        <w:t>________________ после прекращения Договора.</w:t>
      </w:r>
    </w:p>
    <w:p w:rsidR="00DE16C7" w:rsidRDefault="00D816E8">
      <w:pPr>
        <w:pStyle w:val="3"/>
        <w:keepNext w:val="0"/>
        <w:keepLines w:val="0"/>
        <w:widowControl/>
        <w:numPr>
          <w:ilvl w:val="0"/>
          <w:numId w:val="1"/>
        </w:numPr>
        <w:spacing w:before="580" w:after="80"/>
        <w:ind w:firstLine="0"/>
      </w:pPr>
      <w:r>
        <w:t>Порядок приема-передачи</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 исключительных прав Правообладателя считается переданным Пользователю в день государственной </w:t>
      </w:r>
      <w:proofErr w:type="gramStart"/>
      <w:r>
        <w:rPr>
          <w:rFonts w:ascii="Times New Roman" w:eastAsia="Times New Roman" w:hAnsi="Times New Roman" w:cs="Times New Roman"/>
          <w:color w:val="000000"/>
        </w:rPr>
        <w:t>регистрации права использования Комплекса исключительных прав</w:t>
      </w:r>
      <w:proofErr w:type="gramEnd"/>
      <w:r>
        <w:rPr>
          <w:rFonts w:ascii="Times New Roman" w:eastAsia="Times New Roman" w:hAnsi="Times New Roman" w:cs="Times New Roman"/>
          <w:color w:val="000000"/>
        </w:rPr>
        <w:t xml:space="preserve"> регистрирующим органом.</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Во исполнение Договора Правообладатель обязан передать Пользователю не позднее 3 рабочих дней с момента подписания Договора следующую документацию:</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7" w:name="3as4poj" w:colFirst="0" w:colLast="0"/>
      <w:bookmarkEnd w:id="27"/>
      <w:r>
        <w:rPr>
          <w:rFonts w:ascii="Times New Roman" w:eastAsia="Times New Roman" w:hAnsi="Times New Roman" w:cs="Times New Roman"/>
          <w:color w:val="000000"/>
        </w:rPr>
        <w:t>Перечень документов, указанный в п. 3.1.1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Бизнес-план, указанный в п. 3.1.1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Передача до</w:t>
      </w:r>
      <w:r>
        <w:rPr>
          <w:rFonts w:ascii="Times New Roman" w:eastAsia="Times New Roman" w:hAnsi="Times New Roman" w:cs="Times New Roman"/>
          <w:color w:val="000000"/>
        </w:rPr>
        <w:t>кументов Правообладателем Пользователю и возврат документов, указанных в п. 4.2 Договора оформляется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w:t>
      </w:r>
      <w:r>
        <w:rPr>
          <w:rFonts w:ascii="Times New Roman" w:eastAsia="Times New Roman" w:hAnsi="Times New Roman" w:cs="Times New Roman"/>
          <w:color w:val="000000"/>
        </w:rPr>
        <w:t xml:space="preserve">тся неотъемлемой частью Договора.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Договором предусматривается передача иной документации, продукции, сырья, расходных материалов и иных материальных вещей, такая передача оформляется двусторонними актами приема-передачи, подписываемыми Сторонами или </w:t>
      </w:r>
      <w:r>
        <w:rPr>
          <w:rFonts w:ascii="Times New Roman" w:eastAsia="Times New Roman" w:hAnsi="Times New Roman" w:cs="Times New Roman"/>
          <w:color w:val="000000"/>
        </w:rPr>
        <w:t>уполномоченными представителями Сторон.</w:t>
      </w:r>
    </w:p>
    <w:p w:rsidR="00DE16C7" w:rsidRDefault="00D816E8">
      <w:pPr>
        <w:pStyle w:val="3"/>
        <w:keepNext w:val="0"/>
        <w:keepLines w:val="0"/>
        <w:widowControl/>
        <w:numPr>
          <w:ilvl w:val="0"/>
          <w:numId w:val="1"/>
        </w:numPr>
        <w:spacing w:before="580" w:after="80"/>
        <w:ind w:firstLine="0"/>
      </w:pPr>
      <w:r>
        <w:t>Размер вознаграждения и порядок расчетов</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Пользователь обязан уплачивать вознаграждение за пользование Комплексом исключительных прав Правообладателя в размере, порядке и в сроки, установленные Договором.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8" w:name="1pxezwc" w:colFirst="0" w:colLast="0"/>
      <w:bookmarkEnd w:id="28"/>
      <w:r>
        <w:rPr>
          <w:rFonts w:ascii="Times New Roman" w:eastAsia="Times New Roman" w:hAnsi="Times New Roman" w:cs="Times New Roman"/>
          <w:color w:val="000000"/>
        </w:rPr>
        <w:t>За пользов</w:t>
      </w:r>
      <w:r>
        <w:rPr>
          <w:rFonts w:ascii="Times New Roman" w:eastAsia="Times New Roman" w:hAnsi="Times New Roman" w:cs="Times New Roman"/>
          <w:color w:val="000000"/>
        </w:rPr>
        <w:t xml:space="preserve">ание Комплексом исключительных прав Пользователь в срок до ______________________________________________________ уплачивает Правообладателю единовременный платёж в размере ________________________________________________ (ноль </w:t>
      </w:r>
      <w:proofErr w:type="gramStart"/>
      <w:r>
        <w:rPr>
          <w:rFonts w:ascii="Times New Roman" w:eastAsia="Times New Roman" w:hAnsi="Times New Roman" w:cs="Times New Roman"/>
          <w:color w:val="000000"/>
        </w:rPr>
        <w:t xml:space="preserve">копеек) </w:t>
      </w:r>
      <w:proofErr w:type="gramEnd"/>
      <w:r>
        <w:rPr>
          <w:rFonts w:ascii="Times New Roman" w:eastAsia="Times New Roman" w:hAnsi="Times New Roman" w:cs="Times New Roman"/>
          <w:color w:val="000000"/>
        </w:rPr>
        <w:t>руб. НДС не облагает</w:t>
      </w:r>
      <w:r>
        <w:rPr>
          <w:rFonts w:ascii="Times New Roman" w:eastAsia="Times New Roman" w:hAnsi="Times New Roman" w:cs="Times New Roman"/>
          <w:color w:val="000000"/>
        </w:rPr>
        <w:t>ся на основании: ________________________________________________.</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За пользование Комплексом исключительных прав Пользователь также выплачивает периодические платежи в форме отчислений от выручки Пользователя в размере ________________________________________________ % в сроки, предусмотренные Графиком платежей (Приложени</w:t>
      </w:r>
      <w:r>
        <w:rPr>
          <w:rFonts w:ascii="Times New Roman" w:eastAsia="Times New Roman" w:hAnsi="Times New Roman" w:cs="Times New Roman"/>
          <w:color w:val="000000"/>
        </w:rPr>
        <w:t>е №________________________________________________ к Договору), являющимся неотъемлемой частью Договора.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Дополнительные расходы Правообладателя оплачиваются Пользователем не позднее 5 числа расчетного месяца.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29" w:name="49x2ik5" w:colFirst="0" w:colLast="0"/>
      <w:bookmarkEnd w:id="29"/>
      <w:r>
        <w:rPr>
          <w:rFonts w:ascii="Times New Roman" w:eastAsia="Times New Roman" w:hAnsi="Times New Roman" w:cs="Times New Roman"/>
          <w:color w:val="000000"/>
        </w:rPr>
        <w:t>Размер вознаграждения по Договору может изменяться по соглашению Сторон в сроки, которые могут быть дополнительно определены Сторонами Договора, но не чаще одного раза в год.</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0" w:name="2p2csry" w:colFirst="0" w:colLast="0"/>
      <w:bookmarkEnd w:id="30"/>
      <w:r>
        <w:rPr>
          <w:rFonts w:ascii="Times New Roman" w:eastAsia="Times New Roman" w:hAnsi="Times New Roman" w:cs="Times New Roman"/>
          <w:color w:val="000000"/>
        </w:rPr>
        <w:t>Размер дополнительных расходов Правообладателя оплачиваемых Пользователем может и</w:t>
      </w:r>
      <w:r>
        <w:rPr>
          <w:rFonts w:ascii="Times New Roman" w:eastAsia="Times New Roman" w:hAnsi="Times New Roman" w:cs="Times New Roman"/>
          <w:color w:val="000000"/>
        </w:rPr>
        <w:t>зменяться по соглашению Сторон в сроки, которые могут быть дополнительно определены Сторонами Договора, но не чаще одного раза в год.</w:t>
      </w:r>
      <w:r>
        <w:rPr>
          <w:rFonts w:ascii="Times New Roman" w:eastAsia="Times New Roman" w:hAnsi="Times New Roman" w:cs="Times New Roman"/>
          <w:color w:val="000000"/>
          <w:sz w:val="24"/>
          <w:szCs w:val="24"/>
        </w:rPr>
        <w:t xml:space="preserve">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1" w:name="3o7alnk" w:colFirst="0" w:colLast="0"/>
      <w:bookmarkStart w:id="32" w:name="147n2zr" w:colFirst="0" w:colLast="0"/>
      <w:bookmarkEnd w:id="31"/>
      <w:bookmarkEnd w:id="32"/>
      <w:r>
        <w:rPr>
          <w:rFonts w:ascii="Times New Roman" w:eastAsia="Times New Roman" w:hAnsi="Times New Roman" w:cs="Times New Roman"/>
          <w:color w:val="000000"/>
        </w:rPr>
        <w:t>Способ оплаты по Договору: перечисление Пользователем денежных сре</w:t>
      </w:r>
      <w:proofErr w:type="gramStart"/>
      <w:r>
        <w:rPr>
          <w:rFonts w:ascii="Times New Roman" w:eastAsia="Times New Roman" w:hAnsi="Times New Roman" w:cs="Times New Roman"/>
          <w:color w:val="000000"/>
        </w:rPr>
        <w:t>дств в в</w:t>
      </w:r>
      <w:proofErr w:type="gramEnd"/>
      <w:r>
        <w:rPr>
          <w:rFonts w:ascii="Times New Roman" w:eastAsia="Times New Roman" w:hAnsi="Times New Roman" w:cs="Times New Roman"/>
          <w:color w:val="000000"/>
        </w:rPr>
        <w:t>алюте Российской Федерации (рубль) на расчетны</w:t>
      </w:r>
      <w:r>
        <w:rPr>
          <w:rFonts w:ascii="Times New Roman" w:eastAsia="Times New Roman" w:hAnsi="Times New Roman" w:cs="Times New Roman"/>
          <w:color w:val="000000"/>
        </w:rPr>
        <w:t xml:space="preserve">й счет Правообладателя. При этом обязанности </w:t>
      </w:r>
      <w:r>
        <w:rPr>
          <w:rFonts w:ascii="Times New Roman" w:eastAsia="Times New Roman" w:hAnsi="Times New Roman" w:cs="Times New Roman"/>
          <w:color w:val="000000"/>
        </w:rPr>
        <w:lastRenderedPageBreak/>
        <w:t>Пользователя в части оплаты по Договору считаются исполненными со дня списания денежных средств банком Пользователя со счета Пользователя.</w:t>
      </w:r>
    </w:p>
    <w:p w:rsidR="00DE16C7" w:rsidRDefault="00D816E8">
      <w:pPr>
        <w:pStyle w:val="3"/>
        <w:keepNext w:val="0"/>
        <w:keepLines w:val="0"/>
        <w:widowControl/>
        <w:numPr>
          <w:ilvl w:val="0"/>
          <w:numId w:val="1"/>
        </w:numPr>
        <w:spacing w:before="580" w:after="80"/>
        <w:ind w:firstLine="0"/>
      </w:pPr>
      <w:r>
        <w:t>Конфиденциальная коммерческая информация</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Стороны обязуются не разглашать</w:t>
      </w:r>
      <w:r>
        <w:rPr>
          <w:rFonts w:ascii="Times New Roman" w:eastAsia="Times New Roman" w:hAnsi="Times New Roman" w:cs="Times New Roman"/>
          <w:color w:val="000000"/>
        </w:rPr>
        <w:t xml:space="preserve"> и принять меры к защите от несанкционированного доступа третьих лиц к информации, относящейся к предмету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Стороны согласились считать конфиденциальной следующую коммерческую информацию:</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________________________________________________. В связи с</w:t>
      </w:r>
      <w:r>
        <w:rPr>
          <w:rFonts w:ascii="Times New Roman" w:eastAsia="Times New Roman" w:hAnsi="Times New Roman" w:cs="Times New Roman"/>
          <w:color w:val="000000"/>
        </w:rPr>
        <w:t xml:space="preserve"> этим Стороны обязуются предпринять необходимые меры для защиты конфиденциальной коммерческой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w:t>
      </w:r>
      <w:r>
        <w:rPr>
          <w:rFonts w:ascii="Times New Roman" w:eastAsia="Times New Roman" w:hAnsi="Times New Roman" w:cs="Times New Roman"/>
          <w:color w:val="000000"/>
        </w:rPr>
        <w:t>ою силу в течение всего срока действия Договора и в течение 3 (трех) лет после окончания договорных отношений по Договору.</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Предусмотренные Договором обязательства Сторон относительно конфиденциальности и неразглашения информации не будут распространяться н</w:t>
      </w:r>
      <w:r>
        <w:rPr>
          <w:rFonts w:ascii="Times New Roman" w:eastAsia="Times New Roman" w:hAnsi="Times New Roman" w:cs="Times New Roman"/>
          <w:color w:val="000000"/>
        </w:rPr>
        <w:t>а общедоступную информацию.</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Конфиденциальная информация может быть передан</w:t>
      </w:r>
      <w:r>
        <w:rPr>
          <w:rFonts w:ascii="Times New Roman" w:eastAsia="Times New Roman" w:hAnsi="Times New Roman" w:cs="Times New Roman"/>
          <w:color w:val="000000"/>
        </w:rPr>
        <w:t>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DE16C7" w:rsidRDefault="00D816E8">
      <w:pPr>
        <w:pStyle w:val="3"/>
        <w:keepNext w:val="0"/>
        <w:keepLines w:val="0"/>
        <w:widowControl/>
        <w:numPr>
          <w:ilvl w:val="0"/>
          <w:numId w:val="1"/>
        </w:numPr>
        <w:spacing w:before="580" w:after="80"/>
        <w:ind w:firstLine="0"/>
      </w:pPr>
      <w:r>
        <w:t>Ответственность сторон</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3" w:name="23ckvvd" w:colFirst="0" w:colLast="0"/>
      <w:bookmarkEnd w:id="33"/>
      <w:r>
        <w:rPr>
          <w:rFonts w:ascii="Times New Roman" w:eastAsia="Times New Roman" w:hAnsi="Times New Roman" w:cs="Times New Roman"/>
          <w:color w:val="000000"/>
        </w:rPr>
        <w:t>Стороны несут ответственность за неисполнение или ненадлежащее испол</w:t>
      </w:r>
      <w:r>
        <w:rPr>
          <w:rFonts w:ascii="Times New Roman" w:eastAsia="Times New Roman" w:hAnsi="Times New Roman" w:cs="Times New Roman"/>
          <w:color w:val="000000"/>
        </w:rPr>
        <w:t xml:space="preserve">нение своих обязательств по Договору в соответствии с Договором и законодательством России.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Неустойка по Договору выплачивается только на основании обоснованного письменного требования Сторон.</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Выплата неустойки не освобождает Стороны от выполнения обязанностей, предусмотренных Договором.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Ответственность Правообладателя: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4" w:name="ihv636" w:colFirst="0" w:colLast="0"/>
      <w:bookmarkEnd w:id="34"/>
      <w:r>
        <w:rPr>
          <w:rFonts w:ascii="Times New Roman" w:eastAsia="Times New Roman" w:hAnsi="Times New Roman" w:cs="Times New Roman"/>
          <w:color w:val="000000"/>
        </w:rPr>
        <w:t>В случае несвоевременной передачи Правообладателем документации, указанной в п.п. 3.1.1, 3.1.1 Договора Правообладатель выплач</w:t>
      </w:r>
      <w:r>
        <w:rPr>
          <w:rFonts w:ascii="Times New Roman" w:eastAsia="Times New Roman" w:hAnsi="Times New Roman" w:cs="Times New Roman"/>
          <w:color w:val="000000"/>
        </w:rPr>
        <w:t>ивает Пользователю пени из расчета 0,01 процентов от суммы вознаграждения, но не более 10 процентов.</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неоказания Правообладателем Пользователю технического и консультативного содействия, предусмотренного п. 3.1.2 Договора, Правообладатель выплачива</w:t>
      </w:r>
      <w:r>
        <w:rPr>
          <w:rFonts w:ascii="Times New Roman" w:eastAsia="Times New Roman" w:hAnsi="Times New Roman" w:cs="Times New Roman"/>
          <w:color w:val="000000"/>
        </w:rPr>
        <w:t>ет Пользователю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неоказания   Правообладателем содействия в обучении и повышении квалификации работников Пользователя, предусмотренного п. 3.1.3 Договора,</w:t>
      </w:r>
      <w:r>
        <w:rPr>
          <w:rFonts w:ascii="Times New Roman" w:eastAsia="Times New Roman" w:hAnsi="Times New Roman" w:cs="Times New Roman"/>
          <w:color w:val="000000"/>
        </w:rPr>
        <w:t xml:space="preserve"> Правообладатель выплачивает Пользователю штраф в размере ________________________________________________ руб. за каждый такой случай.</w:t>
      </w:r>
      <w:r>
        <w:rPr>
          <w:rFonts w:ascii="Times New Roman" w:eastAsia="Times New Roman" w:hAnsi="Times New Roman" w:cs="Times New Roman"/>
          <w:color w:val="000000"/>
          <w:sz w:val="24"/>
          <w:szCs w:val="24"/>
        </w:rPr>
        <w:t xml:space="preserve">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 случае неисполнения (ненадлежащего исполнения) Правообладателем обязанностей по контролю качества товаров (работ, ус</w:t>
      </w:r>
      <w:r>
        <w:rPr>
          <w:rFonts w:ascii="Times New Roman" w:eastAsia="Times New Roman" w:hAnsi="Times New Roman" w:cs="Times New Roman"/>
          <w:color w:val="000000"/>
        </w:rPr>
        <w:t>луг), производимых (выполняемых, оказываемых) Пользователем, предусмотренных п. 3.1.4 Договора, Правообладатель выплачивает Пользователю штраф в размере ________________________________________________ руб. за каждый такой случай.</w:t>
      </w:r>
      <w:proofErr w:type="gramEnd"/>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предоставления д</w:t>
      </w:r>
      <w:r>
        <w:rPr>
          <w:rFonts w:ascii="Times New Roman" w:eastAsia="Times New Roman" w:hAnsi="Times New Roman" w:cs="Times New Roman"/>
          <w:color w:val="000000"/>
        </w:rPr>
        <w:t>ругим лицам аналогичных комплексов исключительных прав, для их использования на закрепленной за Пользователем территории указанной в п. 1.4 Договора, Правообладатель выплачивает Пользователю штраф в размере ________________________________________________ </w:t>
      </w:r>
      <w:r>
        <w:rPr>
          <w:rFonts w:ascii="Times New Roman" w:eastAsia="Times New Roman" w:hAnsi="Times New Roman" w:cs="Times New Roman"/>
          <w:color w:val="000000"/>
        </w:rPr>
        <w:t>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неисполнения (ненадлежащего исполнения) Правообладателем обязанностей по воздержанию от собственной аналогичной деятельности на закрепленной за </w:t>
      </w:r>
      <w:r>
        <w:rPr>
          <w:rFonts w:ascii="Times New Roman" w:eastAsia="Times New Roman" w:hAnsi="Times New Roman" w:cs="Times New Roman"/>
          <w:color w:val="000000"/>
        </w:rPr>
        <w:lastRenderedPageBreak/>
        <w:t>Пользователем территории указанной в п. 1.4 Договора, Правообладатель выпл</w:t>
      </w:r>
      <w:r>
        <w:rPr>
          <w:rFonts w:ascii="Times New Roman" w:eastAsia="Times New Roman" w:hAnsi="Times New Roman" w:cs="Times New Roman"/>
          <w:color w:val="000000"/>
        </w:rPr>
        <w:t>ачивает Пользователю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5" w:name="32hioqz" w:colFirst="0" w:colLast="0"/>
      <w:bookmarkEnd w:id="35"/>
      <w:r>
        <w:rPr>
          <w:rFonts w:ascii="Times New Roman" w:eastAsia="Times New Roman" w:hAnsi="Times New Roman" w:cs="Times New Roman"/>
          <w:color w:val="000000"/>
        </w:rPr>
        <w:t xml:space="preserve">В случае неисполнения (ненадлежащего исполнения) Правообладателем обязанностей, предусмотренных п. 3.6 Договора, Правообладатель выплачивает </w:t>
      </w:r>
      <w:r>
        <w:rPr>
          <w:rFonts w:ascii="Times New Roman" w:eastAsia="Times New Roman" w:hAnsi="Times New Roman" w:cs="Times New Roman"/>
          <w:color w:val="000000"/>
        </w:rPr>
        <w:t>Пользователю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Правообладатель несет субсидиарную ответственность по предъявляемым к Пользователю требованиям о несоответствии качества товаров (работ, услуг), про</w:t>
      </w:r>
      <w:r>
        <w:rPr>
          <w:rFonts w:ascii="Times New Roman" w:eastAsia="Times New Roman" w:hAnsi="Times New Roman" w:cs="Times New Roman"/>
          <w:color w:val="000000"/>
        </w:rPr>
        <w:t xml:space="preserve">даваемых (выполняемых, оказываемых) Пользователем по Договору. По требованиям, предъявляемым к Пользователю как изготовителю продукции (товаров) Правообладателя, Правообладатель отвечает солидарно с Пользователем.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Ответственность Пользователя: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6" w:name="1hmsyys" w:colFirst="0" w:colLast="0"/>
      <w:bookmarkEnd w:id="36"/>
      <w:r>
        <w:rPr>
          <w:rFonts w:ascii="Times New Roman" w:eastAsia="Times New Roman" w:hAnsi="Times New Roman" w:cs="Times New Roman"/>
          <w:color w:val="000000"/>
        </w:rPr>
        <w:t>В случае не</w:t>
      </w:r>
      <w:r>
        <w:rPr>
          <w:rFonts w:ascii="Times New Roman" w:eastAsia="Times New Roman" w:hAnsi="Times New Roman" w:cs="Times New Roman"/>
          <w:color w:val="000000"/>
        </w:rPr>
        <w:t>своевременной выплаты Пользователем вознаграждения или возмещения дополнительных расходов по Договору Пользователь выплачивает Правообладателю пени из расчета 0,01 процентов от суммы неуплаченного (несвоевременно уплаченного) вознаграждения или неуплаченны</w:t>
      </w:r>
      <w:r>
        <w:rPr>
          <w:rFonts w:ascii="Times New Roman" w:eastAsia="Times New Roman" w:hAnsi="Times New Roman" w:cs="Times New Roman"/>
          <w:color w:val="000000"/>
        </w:rPr>
        <w:t>х (несвоевременно уплаченных) дополнительных расходов, но не более 10 процентов.</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любым из п.п. 3.2.4 - 3.2.7, 3.2.9, 3.2.14 Договора, Пользователь выплачивает Прав</w:t>
      </w:r>
      <w:r>
        <w:rPr>
          <w:rFonts w:ascii="Times New Roman" w:eastAsia="Times New Roman" w:hAnsi="Times New Roman" w:cs="Times New Roman"/>
          <w:color w:val="000000"/>
        </w:rPr>
        <w:t>ообладателю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п. 3.2.10 Договора, Пользователь выплачивает Правообладат</w:t>
      </w:r>
      <w:r>
        <w:rPr>
          <w:rFonts w:ascii="Times New Roman" w:eastAsia="Times New Roman" w:hAnsi="Times New Roman" w:cs="Times New Roman"/>
          <w:color w:val="000000"/>
        </w:rPr>
        <w:t>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по реализации, в том числе перепродажи, произведенных и (или) закупленных товаров,</w:t>
      </w:r>
      <w:r>
        <w:rPr>
          <w:rFonts w:ascii="Times New Roman" w:eastAsia="Times New Roman" w:hAnsi="Times New Roman" w:cs="Times New Roman"/>
          <w:color w:val="000000"/>
        </w:rPr>
        <w:t xml:space="preserve"> выполнения работ или оказания услуг по установленным Правообладателем ценам</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Пользователь выплачивает Правообладателю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реализации аналогичных товаров, выполнения аналогичных работ или оказания аналогичных услуг с использованием исключительных прав других правообладателей, Пользователь выплачивает Правообладателю штраф в размере ____________________________________</w:t>
      </w:r>
      <w:r>
        <w:rPr>
          <w:rFonts w:ascii="Times New Roman" w:eastAsia="Times New Roman" w:hAnsi="Times New Roman" w:cs="Times New Roman"/>
          <w:color w:val="000000"/>
        </w:rPr>
        <w:t>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по продаже товаров (выполнению работ или оказанию услуг) исключительно в пределах определенной территории, предусмотренных п. 3.2.13 Договора, Пользователь выплачивает Правообладат</w:t>
      </w:r>
      <w:r>
        <w:rPr>
          <w:rFonts w:ascii="Times New Roman" w:eastAsia="Times New Roman" w:hAnsi="Times New Roman" w:cs="Times New Roman"/>
          <w:color w:val="000000"/>
        </w:rPr>
        <w:t>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п. 3.2.15 Договора, Пользователь выплачивает Правообладателю штра</w:t>
      </w:r>
      <w:r>
        <w:rPr>
          <w:rFonts w:ascii="Times New Roman" w:eastAsia="Times New Roman" w:hAnsi="Times New Roman" w:cs="Times New Roman"/>
          <w:color w:val="000000"/>
        </w:rPr>
        <w:t>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п. 3.2.16 Договора, Пользователь выплачивает Правообладателю штраф в разм</w:t>
      </w:r>
      <w:r>
        <w:rPr>
          <w:rFonts w:ascii="Times New Roman" w:eastAsia="Times New Roman" w:hAnsi="Times New Roman" w:cs="Times New Roman"/>
          <w:color w:val="000000"/>
        </w:rPr>
        <w:t>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п. 3.2.17 Договора, Пользователь выплачивает Правообладателю штраф в размере ____</w:t>
      </w:r>
      <w:r>
        <w:rPr>
          <w:rFonts w:ascii="Times New Roman" w:eastAsia="Times New Roman" w:hAnsi="Times New Roman" w:cs="Times New Roman"/>
          <w:color w:val="000000"/>
        </w:rPr>
        <w:t>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предусмотренных п. 3.2.18 Договора, Пользователь выплачивает Правообладателю штраф в размере ____________</w:t>
      </w:r>
      <w:r>
        <w:rPr>
          <w:rFonts w:ascii="Times New Roman" w:eastAsia="Times New Roman" w:hAnsi="Times New Roman" w:cs="Times New Roman"/>
          <w:color w:val="000000"/>
        </w:rPr>
        <w:t>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неисполнения (ненадлежащего исполнения) Пользователем обязанностей по ведению специального учета продаж (производства товара, выполнения работ, оказания услуг) и предоставлению отче</w:t>
      </w:r>
      <w:r>
        <w:rPr>
          <w:rFonts w:ascii="Times New Roman" w:eastAsia="Times New Roman" w:hAnsi="Times New Roman" w:cs="Times New Roman"/>
          <w:color w:val="000000"/>
        </w:rPr>
        <w:t xml:space="preserve">тов, предусмотренных п. 3.2.19 Договора, Пользователь выплачивает </w:t>
      </w:r>
      <w:r>
        <w:rPr>
          <w:rFonts w:ascii="Times New Roman" w:eastAsia="Times New Roman" w:hAnsi="Times New Roman" w:cs="Times New Roman"/>
          <w:color w:val="000000"/>
        </w:rPr>
        <w:lastRenderedPageBreak/>
        <w:t>Правообладателю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7" w:name="41mghml" w:colFirst="0" w:colLast="0"/>
      <w:bookmarkEnd w:id="37"/>
      <w:r>
        <w:rPr>
          <w:rFonts w:ascii="Times New Roman" w:eastAsia="Times New Roman" w:hAnsi="Times New Roman" w:cs="Times New Roman"/>
          <w:color w:val="000000"/>
        </w:rPr>
        <w:t>В случае неисполнения (ненадлежащего исполнения) Пользователем обязанностей, пре</w:t>
      </w:r>
      <w:r>
        <w:rPr>
          <w:rFonts w:ascii="Times New Roman" w:eastAsia="Times New Roman" w:hAnsi="Times New Roman" w:cs="Times New Roman"/>
          <w:color w:val="000000"/>
        </w:rPr>
        <w:t>дусмотренных п. 3.7 Договора, Пользователь выплачивает Правообладателю штраф в размере ________________________________________________ руб. за каждый такой случай.</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8" w:name="2grqrue" w:colFirst="0" w:colLast="0"/>
      <w:bookmarkEnd w:id="38"/>
      <w:r>
        <w:rPr>
          <w:rFonts w:ascii="Times New Roman" w:eastAsia="Times New Roman" w:hAnsi="Times New Roman" w:cs="Times New Roman"/>
          <w:color w:val="000000"/>
        </w:rPr>
        <w:t>Пользователь несет субсидиарную ответственность за вред, причиненный Правообладателю действ</w:t>
      </w:r>
      <w:r>
        <w:rPr>
          <w:rFonts w:ascii="Times New Roman" w:eastAsia="Times New Roman" w:hAnsi="Times New Roman" w:cs="Times New Roman"/>
          <w:color w:val="000000"/>
        </w:rPr>
        <w:t xml:space="preserve">иями вторичных пользователей.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незаконного использования (превышения использования по Договору) товарного знака Пользователем Пользователь обязан удалить товарный знак или сходное с ним до степени смешения обозначение с материалов, которыми сопров</w:t>
      </w:r>
      <w:r>
        <w:rPr>
          <w:rFonts w:ascii="Times New Roman" w:eastAsia="Times New Roman" w:hAnsi="Times New Roman" w:cs="Times New Roman"/>
          <w:color w:val="000000"/>
        </w:rPr>
        <w:t>ождается выполнение таких работ или оказание услуг, в том числе с документации, рекламы, вывесок. В этом случае Правообладатель вправе требовать по своему выбору от Пользователя вместо возмещения убытков выплаты компенсации:</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в размере от 10 000 (десяти т</w:t>
      </w:r>
      <w:r>
        <w:rPr>
          <w:rFonts w:ascii="Times New Roman" w:eastAsia="Times New Roman" w:hAnsi="Times New Roman" w:cs="Times New Roman"/>
          <w:color w:val="000000"/>
        </w:rPr>
        <w:t xml:space="preserve">ысяч) до 5 000 </w:t>
      </w:r>
      <w:proofErr w:type="spellStart"/>
      <w:r>
        <w:rPr>
          <w:rFonts w:ascii="Times New Roman" w:eastAsia="Times New Roman" w:hAnsi="Times New Roman" w:cs="Times New Roman"/>
          <w:color w:val="000000"/>
        </w:rPr>
        <w:t>000</w:t>
      </w:r>
      <w:proofErr w:type="spellEnd"/>
      <w:r>
        <w:rPr>
          <w:rFonts w:ascii="Times New Roman" w:eastAsia="Times New Roman" w:hAnsi="Times New Roman" w:cs="Times New Roman"/>
          <w:color w:val="000000"/>
        </w:rPr>
        <w:t xml:space="preserve"> (пяти миллионов) рублей, определяемом по усмотрению суда исходя из характера нарушения;</w:t>
      </w:r>
      <w:proofErr w:type="gramEnd"/>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в двукратном размере стоимости товаров, на которых незаконно размещен товарный знак, или в двукратном размере стоимости права использования товарно</w:t>
      </w:r>
      <w:r>
        <w:rPr>
          <w:rFonts w:ascii="Times New Roman" w:eastAsia="Times New Roman" w:hAnsi="Times New Roman" w:cs="Times New Roman"/>
          <w:color w:val="000000"/>
        </w:rPr>
        <w:t xml:space="preserve">го знака, определяемой исходя из цены, которая при сравнимых обстоятельствах обычно взимается за правомерное использование товарного знака. </w:t>
      </w:r>
    </w:p>
    <w:p w:rsidR="00DE16C7" w:rsidRDefault="00D816E8">
      <w:pPr>
        <w:pStyle w:val="3"/>
        <w:keepNext w:val="0"/>
        <w:keepLines w:val="0"/>
        <w:widowControl/>
        <w:numPr>
          <w:ilvl w:val="0"/>
          <w:numId w:val="1"/>
        </w:numPr>
        <w:spacing w:before="580" w:after="80"/>
        <w:ind w:firstLine="0"/>
      </w:pPr>
      <w:r>
        <w:t>Основания и порядок расторжения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39" w:name="vx1227" w:colFirst="0" w:colLast="0"/>
      <w:bookmarkEnd w:id="39"/>
      <w:proofErr w:type="gramStart"/>
      <w:r>
        <w:rPr>
          <w:rFonts w:ascii="Times New Roman" w:eastAsia="Times New Roman" w:hAnsi="Times New Roman" w:cs="Times New Roman"/>
          <w:color w:val="000000"/>
        </w:rPr>
        <w:t>Договор</w:t>
      </w:r>
      <w:proofErr w:type="gramEnd"/>
      <w:r>
        <w:rPr>
          <w:rFonts w:ascii="Times New Roman" w:eastAsia="Times New Roman" w:hAnsi="Times New Roman" w:cs="Times New Roman"/>
          <w:color w:val="000000"/>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Расторжение Договора в одностороннем порядке производится только по </w:t>
      </w:r>
      <w:r>
        <w:rPr>
          <w:rFonts w:ascii="Times New Roman" w:eastAsia="Times New Roman" w:hAnsi="Times New Roman" w:cs="Times New Roman"/>
          <w:color w:val="000000"/>
        </w:rPr>
        <w:t>письменному требованию Сторон в течение 30 календарных дней со дня получения Стороной такого требования.</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Правообладатель вправе расторгнуть Договор в одностороннем порядке в случаях:</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Если Пользователь пользуется Комплексом исключительных прав с существенны</w:t>
      </w:r>
      <w:r>
        <w:rPr>
          <w:rFonts w:ascii="Times New Roman" w:eastAsia="Times New Roman" w:hAnsi="Times New Roman" w:cs="Times New Roman"/>
          <w:color w:val="000000"/>
        </w:rPr>
        <w:t>м нарушением условий Договора или назначением Комплекса исключительных прав.</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0" w:name="3fwokq0" w:colFirst="0" w:colLast="0"/>
      <w:bookmarkEnd w:id="40"/>
      <w:r>
        <w:rPr>
          <w:rFonts w:ascii="Times New Roman" w:eastAsia="Times New Roman" w:hAnsi="Times New Roman" w:cs="Times New Roman"/>
          <w:color w:val="000000"/>
        </w:rPr>
        <w:t>Если Пользователь более 2 раз подряд по истечении установленного Договором срока платежа не выплачивает вознаграждение или не оплачивает Правообладателю дополнительных расходов.</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rPr>
        <w:t>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w:t>
      </w:r>
      <w:r>
        <w:rPr>
          <w:rFonts w:ascii="Times New Roman" w:eastAsia="Times New Roman" w:hAnsi="Times New Roman" w:cs="Times New Roman"/>
          <w:color w:val="000000"/>
        </w:rPr>
        <w:t xml:space="preserve">ода </w:t>
      </w:r>
      <w:proofErr w:type="gramStart"/>
      <w:r>
        <w:rPr>
          <w:rFonts w:ascii="Times New Roman" w:eastAsia="Times New Roman" w:hAnsi="Times New Roman" w:cs="Times New Roman"/>
          <w:color w:val="000000"/>
        </w:rPr>
        <w:t>с даты направления</w:t>
      </w:r>
      <w:proofErr w:type="gramEnd"/>
      <w:r>
        <w:rPr>
          <w:rFonts w:ascii="Times New Roman" w:eastAsia="Times New Roman" w:hAnsi="Times New Roman" w:cs="Times New Roman"/>
          <w:color w:val="000000"/>
        </w:rPr>
        <w:t xml:space="preserve"> ему указанного требования.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Неисполнения (ненадлежащего исполнения) Пользователем обязанностей, предусмотренных любым из п.п. 3.2.4 - 3.2.7, 3.2.9, 3.2.14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1" w:name="1v1yuxt" w:colFirst="0" w:colLast="0"/>
      <w:bookmarkEnd w:id="41"/>
      <w:r>
        <w:rPr>
          <w:rFonts w:ascii="Times New Roman" w:eastAsia="Times New Roman" w:hAnsi="Times New Roman" w:cs="Times New Roman"/>
          <w:color w:val="000000"/>
        </w:rPr>
        <w:t>Неисполнения (ненадлежащего исполнения) Пользователем обязанностей, п</w:t>
      </w:r>
      <w:r>
        <w:rPr>
          <w:rFonts w:ascii="Times New Roman" w:eastAsia="Times New Roman" w:hAnsi="Times New Roman" w:cs="Times New Roman"/>
          <w:color w:val="000000"/>
        </w:rPr>
        <w:t>редусмотренных п. 3.7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Пользователем условий Договора о соответствии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w:t>
      </w:r>
      <w:r>
        <w:rPr>
          <w:rFonts w:ascii="Times New Roman" w:eastAsia="Times New Roman" w:hAnsi="Times New Roman" w:cs="Times New Roman"/>
          <w:color w:val="000000"/>
        </w:rPr>
        <w:t xml:space="preserve">работ, услуг), производимых, выполняемых или оказываемых непосредственно Правообладателем. </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w:t>
      </w:r>
      <w:r>
        <w:rPr>
          <w:rFonts w:ascii="Times New Roman" w:eastAsia="Times New Roman" w:hAnsi="Times New Roman" w:cs="Times New Roman"/>
          <w:color w:val="000000"/>
        </w:rPr>
        <w:t xml:space="preserve">рушения не устранил его в разумный срок или вновь совершил такое нарушение в течение одного года </w:t>
      </w:r>
      <w:proofErr w:type="gramStart"/>
      <w:r>
        <w:rPr>
          <w:rFonts w:ascii="Times New Roman" w:eastAsia="Times New Roman" w:hAnsi="Times New Roman" w:cs="Times New Roman"/>
          <w:color w:val="000000"/>
        </w:rPr>
        <w:t>с даты направления</w:t>
      </w:r>
      <w:proofErr w:type="gramEnd"/>
      <w:r>
        <w:rPr>
          <w:rFonts w:ascii="Times New Roman" w:eastAsia="Times New Roman" w:hAnsi="Times New Roman" w:cs="Times New Roman"/>
          <w:color w:val="000000"/>
        </w:rPr>
        <w:t xml:space="preserve"> ему указанного требования.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Грубого нарушения Пользователем инструкций и указаний Правообладателя, направленных на обеспечение соответствия х</w:t>
      </w:r>
      <w:r>
        <w:rPr>
          <w:rFonts w:ascii="Times New Roman" w:eastAsia="Times New Roman" w:hAnsi="Times New Roman" w:cs="Times New Roman"/>
          <w:color w:val="000000"/>
        </w:rPr>
        <w:t xml:space="preserve">арактера, способов и условий использования </w:t>
      </w:r>
      <w:proofErr w:type="gramStart"/>
      <w:r>
        <w:rPr>
          <w:rFonts w:ascii="Times New Roman" w:eastAsia="Times New Roman" w:hAnsi="Times New Roman" w:cs="Times New Roman"/>
          <w:color w:val="000000"/>
        </w:rPr>
        <w:t>Комплекса</w:t>
      </w:r>
      <w:proofErr w:type="gramEnd"/>
      <w:r>
        <w:rPr>
          <w:rFonts w:ascii="Times New Roman" w:eastAsia="Times New Roman" w:hAnsi="Times New Roman" w:cs="Times New Roman"/>
          <w:color w:val="000000"/>
        </w:rPr>
        <w:t xml:space="preserve"> исключительных прав тому, как он используется Правообладателем.</w:t>
      </w: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w:t>
      </w:r>
      <w:r>
        <w:rPr>
          <w:rFonts w:ascii="Times New Roman" w:eastAsia="Times New Roman" w:hAnsi="Times New Roman" w:cs="Times New Roman"/>
          <w:color w:val="000000"/>
        </w:rPr>
        <w:t xml:space="preserve">года </w:t>
      </w:r>
      <w:proofErr w:type="gramStart"/>
      <w:r>
        <w:rPr>
          <w:rFonts w:ascii="Times New Roman" w:eastAsia="Times New Roman" w:hAnsi="Times New Roman" w:cs="Times New Roman"/>
          <w:color w:val="000000"/>
        </w:rPr>
        <w:t>с даты направления</w:t>
      </w:r>
      <w:proofErr w:type="gramEnd"/>
      <w:r>
        <w:rPr>
          <w:rFonts w:ascii="Times New Roman" w:eastAsia="Times New Roman" w:hAnsi="Times New Roman" w:cs="Times New Roman"/>
          <w:color w:val="000000"/>
        </w:rPr>
        <w:t xml:space="preserve"> ему указанного требования.</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w:t>
      </w:r>
      <w:r>
        <w:rPr>
          <w:rFonts w:ascii="Times New Roman" w:eastAsia="Times New Roman" w:hAnsi="Times New Roman" w:cs="Times New Roman"/>
          <w:color w:val="000000"/>
        </w:rPr>
        <w:t>авообладателем ценам.</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предоставления в течение месяца ________________________________________________ субпользователям право пользования указанными правами на условиях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Признания Пользователя несостоятельным (банкротом).</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Пользователь впр</w:t>
      </w:r>
      <w:r>
        <w:rPr>
          <w:rFonts w:ascii="Times New Roman" w:eastAsia="Times New Roman" w:hAnsi="Times New Roman" w:cs="Times New Roman"/>
          <w:color w:val="000000"/>
        </w:rPr>
        <w:t>аве расторгнуть Договор в одностороннем порядке в случаях:</w:t>
      </w:r>
      <w:r>
        <w:rPr>
          <w:rFonts w:ascii="Times New Roman" w:eastAsia="Times New Roman" w:hAnsi="Times New Roman" w:cs="Times New Roman"/>
          <w:color w:val="000000"/>
          <w:sz w:val="24"/>
          <w:szCs w:val="24"/>
        </w:rPr>
        <w:t xml:space="preserve"> </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2" w:name="4f1mdlm" w:colFirst="0" w:colLast="0"/>
      <w:bookmarkEnd w:id="42"/>
      <w:r>
        <w:rPr>
          <w:rFonts w:ascii="Times New Roman" w:eastAsia="Times New Roman" w:hAnsi="Times New Roman" w:cs="Times New Roman"/>
          <w:color w:val="000000"/>
        </w:rPr>
        <w:t> Нарушения срока передачи Правообладателем документации, указанной в п.п. 3.1.1, 3.1.1 Договора на 10 рабочих дней или отказа Правообладателя в передаче вышеуказанной документации.</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Неисполнения (ненадлежащего исполнения) Правообладателем обязанностей по воздержанию от со</w:t>
      </w:r>
      <w:r>
        <w:rPr>
          <w:rFonts w:ascii="Times New Roman" w:eastAsia="Times New Roman" w:hAnsi="Times New Roman" w:cs="Times New Roman"/>
          <w:color w:val="000000"/>
        </w:rPr>
        <w:t>бственной аналогичной деятельности на закрепленной за Пользователем территории указанной в п. 1.4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Неоказания Правообладателем Пользователю технического и консультативного содействия, предусмотренного п. 3.1.2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3" w:name="2u6wntf" w:colFirst="0" w:colLast="0"/>
      <w:bookmarkEnd w:id="43"/>
      <w:r>
        <w:rPr>
          <w:rFonts w:ascii="Times New Roman" w:eastAsia="Times New Roman" w:hAnsi="Times New Roman" w:cs="Times New Roman"/>
          <w:color w:val="000000"/>
        </w:rPr>
        <w:t>Неисполнения (ненадлежащег</w:t>
      </w:r>
      <w:r>
        <w:rPr>
          <w:rFonts w:ascii="Times New Roman" w:eastAsia="Times New Roman" w:hAnsi="Times New Roman" w:cs="Times New Roman"/>
          <w:color w:val="000000"/>
        </w:rPr>
        <w:t>о исполнения) Правообладателем обязанностей, предусмотренных п. 3.6 Договора.</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Правообладателем коммерческого обозначения, входящего в Комплекс исключительных прав.</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Правообладателем по Договору, без замены прекратившегося права но</w:t>
      </w:r>
      <w:r>
        <w:rPr>
          <w:rFonts w:ascii="Times New Roman" w:eastAsia="Times New Roman" w:hAnsi="Times New Roman" w:cs="Times New Roman"/>
          <w:color w:val="000000"/>
        </w:rPr>
        <w:t>вым аналогичным правом.</w:t>
      </w:r>
    </w:p>
    <w:p w:rsidR="00DE16C7" w:rsidRDefault="00D816E8">
      <w:pPr>
        <w:widowControl/>
        <w:numPr>
          <w:ilvl w:val="2"/>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Признания Правообладателя несостоятельным (банкротом).</w:t>
      </w:r>
    </w:p>
    <w:p w:rsidR="00DE16C7" w:rsidRDefault="00D816E8">
      <w:pPr>
        <w:pStyle w:val="3"/>
        <w:keepNext w:val="0"/>
        <w:keepLines w:val="0"/>
        <w:widowControl/>
        <w:numPr>
          <w:ilvl w:val="0"/>
          <w:numId w:val="1"/>
        </w:numPr>
        <w:spacing w:before="580" w:after="80"/>
        <w:ind w:firstLine="0"/>
      </w:pPr>
      <w:r>
        <w:t>Разрешение споров из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4" w:name="19c6y18" w:colFirst="0" w:colLast="0"/>
      <w:bookmarkStart w:id="45" w:name="3tbugp1" w:colFirst="0" w:colLast="0"/>
      <w:bookmarkEnd w:id="44"/>
      <w:bookmarkEnd w:id="45"/>
      <w:r>
        <w:rPr>
          <w:rFonts w:ascii="Times New Roman" w:eastAsia="Times New Roman" w:hAnsi="Times New Roman" w:cs="Times New Roman"/>
          <w:color w:val="000000"/>
        </w:rPr>
        <w:t>Претензионный порядок является обязательным. Спор может быть передан на разрешение арбитражного суда после принятия сторонами мер по досудебному ур</w:t>
      </w:r>
      <w:r>
        <w:rPr>
          <w:rFonts w:ascii="Times New Roman" w:eastAsia="Times New Roman" w:hAnsi="Times New Roman" w:cs="Times New Roman"/>
          <w:color w:val="000000"/>
        </w:rPr>
        <w:t xml:space="preserve">егулированию по истечении тридцати календарных дней со дня направления претензии.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6" w:name="28h4qwu" w:colFirst="0" w:colLast="0"/>
      <w:bookmarkStart w:id="47" w:name="37m2jsg" w:colFirst="0" w:colLast="0"/>
      <w:bookmarkStart w:id="48" w:name="nmf14n" w:colFirst="0" w:colLast="0"/>
      <w:bookmarkEnd w:id="46"/>
      <w:bookmarkEnd w:id="47"/>
      <w:bookmarkEnd w:id="48"/>
      <w:r>
        <w:rPr>
          <w:rFonts w:ascii="Times New Roman" w:eastAsia="Times New Roman" w:hAnsi="Times New Roman" w:cs="Times New Roman"/>
          <w:color w:val="000000"/>
        </w:rPr>
        <w:t xml:space="preserve">Споры из Договора разрешаются в судебном порядке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________________________________________________.  </w:t>
      </w:r>
    </w:p>
    <w:p w:rsidR="00DE16C7" w:rsidRDefault="00D816E8">
      <w:pPr>
        <w:pStyle w:val="3"/>
        <w:keepNext w:val="0"/>
        <w:keepLines w:val="0"/>
        <w:widowControl/>
        <w:numPr>
          <w:ilvl w:val="0"/>
          <w:numId w:val="1"/>
        </w:numPr>
        <w:spacing w:before="580" w:after="80"/>
        <w:ind w:firstLine="0"/>
      </w:pPr>
      <w:r>
        <w:t>Форс-мажор</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49" w:name="1mrcu09" w:colFirst="0" w:colLast="0"/>
      <w:bookmarkEnd w:id="49"/>
      <w:r>
        <w:rPr>
          <w:rFonts w:ascii="Times New Roman" w:eastAsia="Times New Roman" w:hAnsi="Times New Roman" w:cs="Times New Roman"/>
          <w:color w:val="000000"/>
        </w:rPr>
        <w:t>Стороны освобождаются от ответственности за полное или част</w:t>
      </w:r>
      <w:r>
        <w:rPr>
          <w:rFonts w:ascii="Times New Roman" w:eastAsia="Times New Roman" w:hAnsi="Times New Roman" w:cs="Times New Roman"/>
          <w:color w:val="000000"/>
        </w:rPr>
        <w:t>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w:t>
      </w:r>
      <w:r>
        <w:rPr>
          <w:rFonts w:ascii="Times New Roman" w:eastAsia="Times New Roman" w:hAnsi="Times New Roman" w:cs="Times New Roman"/>
          <w:color w:val="000000"/>
        </w:rPr>
        <w:t>щих от Сторон обстоятельств.</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w:t>
      </w:r>
      <w:r>
        <w:rPr>
          <w:rFonts w:ascii="Times New Roman" w:eastAsia="Times New Roman" w:hAnsi="Times New Roman" w:cs="Times New Roman"/>
          <w:color w:val="000000"/>
        </w:rPr>
        <w:t>новывающих документов, выданных компетентными органами.</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признают, что неплатежеспособность Сторон не является форс-мажорным обстоятельством.</w:t>
      </w:r>
    </w:p>
    <w:p w:rsidR="00DE16C7" w:rsidRDefault="00DE16C7">
      <w:pPr>
        <w:widowControl/>
        <w:pBdr>
          <w:top w:val="nil"/>
          <w:left w:val="nil"/>
          <w:bottom w:val="nil"/>
          <w:right w:val="nil"/>
          <w:between w:val="nil"/>
        </w:pBdr>
        <w:spacing w:after="75"/>
        <w:rPr>
          <w:rFonts w:ascii="Times New Roman" w:eastAsia="Times New Roman" w:hAnsi="Times New Roman" w:cs="Times New Roman"/>
          <w:color w:val="000000"/>
        </w:rPr>
      </w:pPr>
    </w:p>
    <w:p w:rsidR="00DE16C7" w:rsidRDefault="00DE16C7">
      <w:pPr>
        <w:widowControl/>
        <w:pBdr>
          <w:top w:val="nil"/>
          <w:left w:val="nil"/>
          <w:bottom w:val="nil"/>
          <w:right w:val="nil"/>
          <w:between w:val="nil"/>
        </w:pBdr>
        <w:spacing w:after="75"/>
        <w:rPr>
          <w:rFonts w:ascii="Times New Roman" w:eastAsia="Times New Roman" w:hAnsi="Times New Roman" w:cs="Times New Roman"/>
          <w:color w:val="000000"/>
        </w:rPr>
      </w:pPr>
    </w:p>
    <w:p w:rsidR="00DE16C7" w:rsidRDefault="00D816E8">
      <w:pPr>
        <w:pStyle w:val="3"/>
        <w:keepNext w:val="0"/>
        <w:keepLines w:val="0"/>
        <w:widowControl/>
        <w:numPr>
          <w:ilvl w:val="0"/>
          <w:numId w:val="1"/>
        </w:numPr>
        <w:spacing w:before="580" w:after="80"/>
        <w:ind w:firstLine="0"/>
      </w:pPr>
      <w:r>
        <w:t>Прочие условия</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50" w:name="46r0co2" w:colFirst="0" w:colLast="0"/>
      <w:bookmarkEnd w:id="50"/>
      <w:r>
        <w:rPr>
          <w:rFonts w:ascii="Times New Roman" w:eastAsia="Times New Roman" w:hAnsi="Times New Roman" w:cs="Times New Roman"/>
          <w:color w:val="00000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51" w:name="2lwamvv" w:colFirst="0" w:colLast="0"/>
      <w:bookmarkEnd w:id="51"/>
      <w:r>
        <w:rPr>
          <w:rFonts w:ascii="Times New Roman" w:eastAsia="Times New Roman" w:hAnsi="Times New Roman" w:cs="Times New Roman"/>
          <w:color w:val="000000"/>
        </w:rPr>
        <w:t>Вся переписка по предмету Договора, предшествующая его заключению, теряет юридическую силу со дня заклю</w:t>
      </w:r>
      <w:r>
        <w:rPr>
          <w:rFonts w:ascii="Times New Roman" w:eastAsia="Times New Roman" w:hAnsi="Times New Roman" w:cs="Times New Roman"/>
          <w:color w:val="000000"/>
        </w:rPr>
        <w:t>чения Договора.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w:t>
      </w:r>
      <w:r>
        <w:rPr>
          <w:rFonts w:ascii="Times New Roman" w:eastAsia="Times New Roman" w:hAnsi="Times New Roman" w:cs="Times New Roman"/>
          <w:color w:val="000000"/>
        </w:rPr>
        <w:t>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52" w:name="111kx3o" w:colFirst="0" w:colLast="0"/>
      <w:bookmarkEnd w:id="52"/>
      <w:r>
        <w:rPr>
          <w:rFonts w:ascii="Times New Roman" w:eastAsia="Times New Roman" w:hAnsi="Times New Roman" w:cs="Times New Roman"/>
          <w:color w:val="000000"/>
        </w:rPr>
        <w:t>Договор составлен в 3 (трех) подлинных экземплярах на русском языке по одному для каждой из Сторон и один экземпляр для регистрирующего органа.</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Переход к другому лицу какого-либо исключительного права, входящего в Комплекс исключительных прав, не являет</w:t>
      </w:r>
      <w:r>
        <w:rPr>
          <w:rFonts w:ascii="Times New Roman" w:eastAsia="Times New Roman" w:hAnsi="Times New Roman" w:cs="Times New Roman"/>
          <w:color w:val="000000"/>
        </w:rPr>
        <w:t xml:space="preserve">ся основанием для изменения или расторжения Договора. Новый правообладатель становится стороной этого договора в части прав и обязанностей, относящихся к перешедшему исключительному праву.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В случае изменения Правообладателем коммерческого обозначения, вхо</w:t>
      </w:r>
      <w:r>
        <w:rPr>
          <w:rFonts w:ascii="Times New Roman" w:eastAsia="Times New Roman" w:hAnsi="Times New Roman" w:cs="Times New Roman"/>
          <w:color w:val="000000"/>
        </w:rPr>
        <w:t>дящего в Комплекс исключительных прав,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w:t>
      </w:r>
      <w:r>
        <w:rPr>
          <w:rFonts w:ascii="Times New Roman" w:eastAsia="Times New Roman" w:hAnsi="Times New Roman" w:cs="Times New Roman"/>
          <w:color w:val="000000"/>
        </w:rPr>
        <w:t xml:space="preserve">ь вправе потребовать соразмерного </w:t>
      </w:r>
      <w:proofErr w:type="gramStart"/>
      <w:r>
        <w:rPr>
          <w:rFonts w:ascii="Times New Roman" w:eastAsia="Times New Roman" w:hAnsi="Times New Roman" w:cs="Times New Roman"/>
          <w:color w:val="000000"/>
        </w:rPr>
        <w:t>уменьшения</w:t>
      </w:r>
      <w:proofErr w:type="gramEnd"/>
      <w:r>
        <w:rPr>
          <w:rFonts w:ascii="Times New Roman" w:eastAsia="Times New Roman" w:hAnsi="Times New Roman" w:cs="Times New Roman"/>
          <w:color w:val="000000"/>
        </w:rPr>
        <w:t xml:space="preserve"> причитающегося Правообладателю вознаграждения.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Если в период действия Договора истек срок действия исключительного права, пользование которым предоставлено по Договору, либо такое право прекратилось по иному ос</w:t>
      </w:r>
      <w:r>
        <w:rPr>
          <w:rFonts w:ascii="Times New Roman" w:eastAsia="Times New Roman" w:hAnsi="Times New Roman" w:cs="Times New Roman"/>
          <w:color w:val="000000"/>
        </w:rPr>
        <w:t xml:space="preserve">нованию, Договор продолжает действовать, за исключением положений, относящихся к прекратившемуся праву, а Пользователь вправе потребовать соразмерного </w:t>
      </w:r>
      <w:proofErr w:type="gramStart"/>
      <w:r>
        <w:rPr>
          <w:rFonts w:ascii="Times New Roman" w:eastAsia="Times New Roman" w:hAnsi="Times New Roman" w:cs="Times New Roman"/>
          <w:color w:val="000000"/>
        </w:rPr>
        <w:t>уменьшения</w:t>
      </w:r>
      <w:proofErr w:type="gramEnd"/>
      <w:r>
        <w:rPr>
          <w:rFonts w:ascii="Times New Roman" w:eastAsia="Times New Roman" w:hAnsi="Times New Roman" w:cs="Times New Roman"/>
          <w:color w:val="000000"/>
        </w:rPr>
        <w:t xml:space="preserve"> причитающегося Правообладателю вознаграждения. В случае прекращения принадлежащего Правооблада</w:t>
      </w:r>
      <w:r>
        <w:rPr>
          <w:rFonts w:ascii="Times New Roman" w:eastAsia="Times New Roman" w:hAnsi="Times New Roman" w:cs="Times New Roman"/>
          <w:color w:val="000000"/>
        </w:rPr>
        <w:t xml:space="preserve">телю исключительного права на товарный знак, знак обслуживания Договор прекращается. В случае прекращения принадлежащего Правообладателю исключительного права на коммерческое обозначение Пользователь вправе потребовать соразмерного </w:t>
      </w:r>
      <w:proofErr w:type="gramStart"/>
      <w:r>
        <w:rPr>
          <w:rFonts w:ascii="Times New Roman" w:eastAsia="Times New Roman" w:hAnsi="Times New Roman" w:cs="Times New Roman"/>
          <w:color w:val="000000"/>
        </w:rPr>
        <w:t>уменьшения</w:t>
      </w:r>
      <w:proofErr w:type="gramEnd"/>
      <w:r>
        <w:rPr>
          <w:rFonts w:ascii="Times New Roman" w:eastAsia="Times New Roman" w:hAnsi="Times New Roman" w:cs="Times New Roman"/>
          <w:color w:val="000000"/>
        </w:rPr>
        <w:t xml:space="preserve"> причитающегос</w:t>
      </w:r>
      <w:r>
        <w:rPr>
          <w:rFonts w:ascii="Times New Roman" w:eastAsia="Times New Roman" w:hAnsi="Times New Roman" w:cs="Times New Roman"/>
          <w:color w:val="000000"/>
        </w:rPr>
        <w:t>я Правообладателю вознаграждения.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bookmarkStart w:id="53" w:name="3l18frh" w:colFirst="0" w:colLast="0"/>
      <w:bookmarkEnd w:id="53"/>
      <w:r>
        <w:rPr>
          <w:rFonts w:ascii="Times New Roman" w:eastAsia="Times New Roman" w:hAnsi="Times New Roman" w:cs="Times New Roman"/>
          <w:color w:val="000000"/>
        </w:rPr>
        <w:t xml:space="preserve">При досрочном прекращении Договора права и обязанности вторичного правообладателя по договору коммерческой </w:t>
      </w:r>
      <w:proofErr w:type="spellStart"/>
      <w:r>
        <w:rPr>
          <w:rFonts w:ascii="Times New Roman" w:eastAsia="Times New Roman" w:hAnsi="Times New Roman" w:cs="Times New Roman"/>
          <w:color w:val="000000"/>
        </w:rPr>
        <w:t>субконцессии</w:t>
      </w:r>
      <w:proofErr w:type="spellEnd"/>
      <w:r>
        <w:rPr>
          <w:rFonts w:ascii="Times New Roman" w:eastAsia="Times New Roman" w:hAnsi="Times New Roman" w:cs="Times New Roman"/>
          <w:color w:val="000000"/>
        </w:rPr>
        <w:t xml:space="preserve"> (Пользователя по Договору) переходят к Правообладателю, если он не откажется от принятия на себя прав</w:t>
      </w:r>
      <w:r>
        <w:rPr>
          <w:rFonts w:ascii="Times New Roman" w:eastAsia="Times New Roman" w:hAnsi="Times New Roman" w:cs="Times New Roman"/>
          <w:color w:val="000000"/>
        </w:rPr>
        <w:t xml:space="preserve"> и обязанностей по этому договору. </w:t>
      </w:r>
    </w:p>
    <w:p w:rsidR="00DE16C7" w:rsidRDefault="00D816E8">
      <w:pPr>
        <w:pStyle w:val="3"/>
        <w:keepNext w:val="0"/>
        <w:keepLines w:val="0"/>
        <w:widowControl/>
        <w:numPr>
          <w:ilvl w:val="0"/>
          <w:numId w:val="1"/>
        </w:numPr>
        <w:spacing w:before="580" w:after="80"/>
        <w:ind w:firstLine="0"/>
      </w:pPr>
      <w:r>
        <w:t>Список приложений</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№________________________________________________ — Состав комплекса исключительных прав.</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№________________________________________________ — </w:t>
      </w:r>
      <w:proofErr w:type="spellStart"/>
      <w:r>
        <w:rPr>
          <w:rFonts w:ascii="Times New Roman" w:eastAsia="Times New Roman" w:hAnsi="Times New Roman" w:cs="Times New Roman"/>
          <w:color w:val="000000"/>
        </w:rPr>
        <w:t>Прайс</w:t>
      </w:r>
      <w:proofErr w:type="spellEnd"/>
      <w:r>
        <w:rPr>
          <w:rFonts w:ascii="Times New Roman" w:eastAsia="Times New Roman" w:hAnsi="Times New Roman" w:cs="Times New Roman"/>
          <w:color w:val="000000"/>
        </w:rPr>
        <w:t xml:space="preserve"> (копия).</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№___________</w:t>
      </w:r>
      <w:r>
        <w:rPr>
          <w:rFonts w:ascii="Times New Roman" w:eastAsia="Times New Roman" w:hAnsi="Times New Roman" w:cs="Times New Roman"/>
          <w:color w:val="000000"/>
        </w:rPr>
        <w:t>_____________________________________ — Перечень документов.</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№________________________________________________ — Перечень дополнительных услуг.</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№________________________________________________ — График платежей.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№________________________________________________ — Бизнес план (копия).</w:t>
      </w:r>
      <w:r>
        <w:rPr>
          <w:rFonts w:ascii="Times New Roman" w:eastAsia="Times New Roman" w:hAnsi="Times New Roman" w:cs="Times New Roman"/>
          <w:color w:val="000000"/>
          <w:sz w:val="24"/>
          <w:szCs w:val="24"/>
        </w:rPr>
        <w:t xml:space="preserve"> </w:t>
      </w:r>
    </w:p>
    <w:p w:rsidR="00DE16C7" w:rsidRDefault="00D816E8">
      <w:pPr>
        <w:widowControl/>
        <w:numPr>
          <w:ilvl w:val="1"/>
          <w:numId w:val="1"/>
        </w:numPr>
        <w:pBdr>
          <w:top w:val="nil"/>
          <w:left w:val="nil"/>
          <w:bottom w:val="nil"/>
          <w:right w:val="nil"/>
          <w:between w:val="nil"/>
        </w:pBdr>
        <w:spacing w:after="75"/>
        <w:ind w:firstLine="0"/>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№________________________________________________ — Акт приема-передачи (форма).</w:t>
      </w:r>
    </w:p>
    <w:p w:rsidR="00DE16C7" w:rsidRDefault="00D816E8">
      <w:pPr>
        <w:pStyle w:val="3"/>
        <w:keepNext w:val="0"/>
        <w:keepLines w:val="0"/>
        <w:widowControl/>
        <w:numPr>
          <w:ilvl w:val="0"/>
          <w:numId w:val="1"/>
        </w:numPr>
        <w:spacing w:before="580" w:after="80"/>
        <w:ind w:firstLine="0"/>
      </w:pPr>
      <w:bookmarkStart w:id="54" w:name="206ipza" w:colFirst="0" w:colLast="0"/>
      <w:bookmarkEnd w:id="54"/>
      <w:r>
        <w:lastRenderedPageBreak/>
        <w:t>Адреса, реквизиты и подписи сторон</w:t>
      </w:r>
    </w:p>
    <w:p w:rsidR="00DE16C7" w:rsidRDefault="00DE16C7">
      <w:pPr>
        <w:widowControl/>
        <w:pBdr>
          <w:top w:val="nil"/>
          <w:left w:val="nil"/>
          <w:bottom w:val="nil"/>
          <w:right w:val="nil"/>
          <w:between w:val="nil"/>
        </w:pBdr>
        <w:spacing w:after="75"/>
        <w:rPr>
          <w:rFonts w:ascii="Times New Roman" w:eastAsia="Times New Roman" w:hAnsi="Times New Roman" w:cs="Times New Roman"/>
          <w:color w:val="000000"/>
        </w:rPr>
      </w:pPr>
      <w:bookmarkStart w:id="55" w:name="2zbgiuw" w:colFirst="0" w:colLast="0"/>
      <w:bookmarkStart w:id="56" w:name="4k668n3" w:colFirst="0" w:colLast="0"/>
      <w:bookmarkEnd w:id="55"/>
      <w:bookmarkEnd w:id="56"/>
    </w:p>
    <w:tbl>
      <w:tblPr>
        <w:tblStyle w:val="aa"/>
        <w:tblW w:w="9642" w:type="dxa"/>
        <w:tblLayout w:type="fixed"/>
        <w:tblLook w:val="0400"/>
      </w:tblPr>
      <w:tblGrid>
        <w:gridCol w:w="1907"/>
        <w:gridCol w:w="2837"/>
        <w:gridCol w:w="246"/>
        <w:gridCol w:w="1908"/>
        <w:gridCol w:w="2744"/>
      </w:tblGrid>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Правообладатель</w:t>
            </w:r>
          </w:p>
        </w:tc>
        <w:tc>
          <w:tcPr>
            <w:tcW w:w="2837" w:type="dxa"/>
            <w:tcBorders>
              <w:top w:val="nil"/>
              <w:left w:val="nil"/>
              <w:bottom w:val="nil"/>
              <w:right w:val="nil"/>
            </w:tcBorders>
            <w:tcMar>
              <w:top w:w="0" w:type="dxa"/>
              <w:left w:w="113" w:type="dxa"/>
              <w:bottom w:w="0" w:type="dxa"/>
              <w:right w:w="113" w:type="dxa"/>
            </w:tcMar>
          </w:tcPr>
          <w:p w:rsidR="00DE16C7" w:rsidRDefault="00DE16C7"/>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Пользователь</w:t>
            </w:r>
          </w:p>
        </w:tc>
        <w:tc>
          <w:tcPr>
            <w:tcW w:w="2744" w:type="dxa"/>
            <w:tcBorders>
              <w:top w:val="nil"/>
              <w:left w:val="nil"/>
              <w:bottom w:val="nil"/>
              <w:right w:val="nil"/>
            </w:tcBorders>
            <w:tcMar>
              <w:top w:w="0" w:type="dxa"/>
              <w:left w:w="113" w:type="dxa"/>
              <w:bottom w:w="0" w:type="dxa"/>
              <w:right w:w="113" w:type="dxa"/>
            </w:tcMar>
          </w:tcPr>
          <w:p w:rsidR="00DE16C7" w:rsidRDefault="00DE16C7"/>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Наименование:</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Наименование:</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Адрес:</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Адрес:</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Тел.:</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Тел.:</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ОГРН:</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ОГРН:</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ИНН:</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ИНН:</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КПП:</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КПП:</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proofErr w:type="gramStart"/>
            <w:r>
              <w:rPr>
                <w:rFonts w:ascii="Times New Roman" w:eastAsia="Times New Roman" w:hAnsi="Times New Roman" w:cs="Times New Roman"/>
              </w:rPr>
              <w:t>Р</w:t>
            </w:r>
            <w:proofErr w:type="gramEnd"/>
            <w:r>
              <w:rPr>
                <w:rFonts w:ascii="Times New Roman" w:eastAsia="Times New Roman" w:hAnsi="Times New Roman" w:cs="Times New Roman"/>
              </w:rPr>
              <w:t>/</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proofErr w:type="gramStart"/>
            <w:r>
              <w:rPr>
                <w:rFonts w:ascii="Times New Roman" w:eastAsia="Times New Roman" w:hAnsi="Times New Roman" w:cs="Times New Roman"/>
              </w:rPr>
              <w:t>Р</w:t>
            </w:r>
            <w:proofErr w:type="gramEnd"/>
            <w:r>
              <w:rPr>
                <w:rFonts w:ascii="Times New Roman" w:eastAsia="Times New Roman" w:hAnsi="Times New Roman" w:cs="Times New Roman"/>
              </w:rPr>
              <w:t>/</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Банк:</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Банк:</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БИК:</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БИК:</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r w:rsidR="00DE16C7">
        <w:tc>
          <w:tcPr>
            <w:tcW w:w="1907" w:type="dxa"/>
            <w:tcBorders>
              <w:top w:val="nil"/>
              <w:left w:val="nil"/>
              <w:bottom w:val="nil"/>
              <w:right w:val="nil"/>
            </w:tcBorders>
            <w:tcMar>
              <w:top w:w="0" w:type="dxa"/>
              <w:left w:w="113" w:type="dxa"/>
              <w:bottom w:w="0" w:type="dxa"/>
              <w:right w:w="113" w:type="dxa"/>
            </w:tcMar>
          </w:tcPr>
          <w:p w:rsidR="00DE16C7" w:rsidRDefault="00D816E8">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w:t>
            </w:r>
          </w:p>
        </w:tc>
        <w:tc>
          <w:tcPr>
            <w:tcW w:w="2837"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1908" w:type="dxa"/>
            <w:tcBorders>
              <w:top w:val="nil"/>
              <w:left w:val="nil"/>
              <w:bottom w:val="nil"/>
              <w:right w:val="nil"/>
            </w:tcBorders>
            <w:tcMar>
              <w:top w:w="0" w:type="dxa"/>
              <w:left w:w="113" w:type="dxa"/>
              <w:bottom w:w="0" w:type="dxa"/>
              <w:right w:w="113" w:type="dxa"/>
            </w:tcMar>
          </w:tcPr>
          <w:p w:rsidR="00DE16C7" w:rsidRDefault="00D816E8">
            <w:proofErr w:type="spellStart"/>
            <w:r>
              <w:rPr>
                <w:rFonts w:ascii="Times New Roman" w:eastAsia="Times New Roman" w:hAnsi="Times New Roman" w:cs="Times New Roman"/>
              </w:rPr>
              <w:t>Кор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w:t>
            </w:r>
          </w:p>
        </w:tc>
        <w:tc>
          <w:tcPr>
            <w:tcW w:w="2744"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_______________</w:t>
            </w:r>
          </w:p>
        </w:tc>
      </w:tr>
    </w:tbl>
    <w:p w:rsidR="00DE16C7" w:rsidRDefault="00DE16C7">
      <w:pPr>
        <w:widowControl/>
        <w:pBdr>
          <w:top w:val="nil"/>
          <w:left w:val="nil"/>
          <w:bottom w:val="nil"/>
          <w:right w:val="nil"/>
          <w:between w:val="nil"/>
        </w:pBdr>
        <w:spacing w:after="75"/>
        <w:rPr>
          <w:rFonts w:ascii="Times New Roman" w:eastAsia="Times New Roman" w:hAnsi="Times New Roman" w:cs="Times New Roman"/>
          <w:color w:val="000000"/>
        </w:rPr>
      </w:pPr>
    </w:p>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w:t>
      </w:r>
    </w:p>
    <w:tbl>
      <w:tblPr>
        <w:tblStyle w:val="ab"/>
        <w:tblW w:w="9642" w:type="dxa"/>
        <w:tblLayout w:type="fixed"/>
        <w:tblLook w:val="0400"/>
      </w:tblPr>
      <w:tblGrid>
        <w:gridCol w:w="4698"/>
        <w:gridCol w:w="246"/>
        <w:gridCol w:w="4698"/>
      </w:tblGrid>
      <w:tr w:rsidR="00DE16C7">
        <w:tc>
          <w:tcPr>
            <w:tcW w:w="469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 xml:space="preserve">От имени Правообладателя __________ _______________ </w:t>
            </w:r>
          </w:p>
        </w:tc>
        <w:tc>
          <w:tcPr>
            <w:tcW w:w="246" w:type="dxa"/>
            <w:tcBorders>
              <w:top w:val="nil"/>
              <w:left w:val="nil"/>
              <w:bottom w:val="nil"/>
              <w:right w:val="nil"/>
            </w:tcBorders>
            <w:tcMar>
              <w:top w:w="0" w:type="dxa"/>
              <w:left w:w="113" w:type="dxa"/>
              <w:bottom w:w="0" w:type="dxa"/>
              <w:right w:w="113" w:type="dxa"/>
            </w:tcMar>
          </w:tcPr>
          <w:p w:rsidR="00DE16C7" w:rsidRDefault="00DE16C7"/>
        </w:tc>
        <w:tc>
          <w:tcPr>
            <w:tcW w:w="4698" w:type="dxa"/>
            <w:tcBorders>
              <w:top w:val="nil"/>
              <w:left w:val="nil"/>
              <w:bottom w:val="nil"/>
              <w:right w:val="nil"/>
            </w:tcBorders>
            <w:tcMar>
              <w:top w:w="0" w:type="dxa"/>
              <w:left w:w="113" w:type="dxa"/>
              <w:bottom w:w="0" w:type="dxa"/>
              <w:right w:w="113" w:type="dxa"/>
            </w:tcMar>
          </w:tcPr>
          <w:p w:rsidR="00DE16C7" w:rsidRDefault="00D816E8">
            <w:r>
              <w:rPr>
                <w:rFonts w:ascii="Times New Roman" w:eastAsia="Times New Roman" w:hAnsi="Times New Roman" w:cs="Times New Roman"/>
              </w:rPr>
              <w:t>От имени Пользователя __________ _______________</w:t>
            </w:r>
            <w:r>
              <w:br/>
            </w:r>
            <w:r>
              <w:rPr>
                <w:rFonts w:ascii="Times New Roman" w:eastAsia="Times New Roman" w:hAnsi="Times New Roman" w:cs="Times New Roman"/>
              </w:rPr>
              <w:t> </w:t>
            </w:r>
          </w:p>
        </w:tc>
      </w:tr>
    </w:tbl>
    <w:p w:rsidR="00DE16C7" w:rsidRDefault="00D816E8">
      <w:pPr>
        <w:widowControl/>
        <w:pBdr>
          <w:top w:val="nil"/>
          <w:left w:val="nil"/>
          <w:bottom w:val="nil"/>
          <w:right w:val="nil"/>
          <w:between w:val="nil"/>
        </w:pBdr>
        <w:spacing w:after="75"/>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DE16C7" w:rsidRDefault="00D816E8">
      <w:pPr>
        <w:rPr>
          <w:sz w:val="24"/>
          <w:szCs w:val="24"/>
        </w:rPr>
      </w:pPr>
      <w:r>
        <w:rPr>
          <w:noProof/>
          <w:lang w:bidi="ar-SA"/>
        </w:rPr>
        <w:drawing>
          <wp:anchor distT="0" distB="0" distL="0" distR="0" simplePos="0" relativeHeight="251670528" behindDoc="0" locked="0" layoutInCell="1" allowOverlap="1">
            <wp:simplePos x="0" y="0"/>
            <wp:positionH relativeFrom="column">
              <wp:posOffset>6292215</wp:posOffset>
            </wp:positionH>
            <wp:positionV relativeFrom="paragraph">
              <wp:posOffset>17155160</wp:posOffset>
            </wp:positionV>
            <wp:extent cx="333375" cy="157162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33375" cy="1571625"/>
                    </a:xfrm>
                    <a:prstGeom prst="rect">
                      <a:avLst/>
                    </a:prstGeom>
                    <a:ln/>
                  </pic:spPr>
                </pic:pic>
              </a:graphicData>
            </a:graphic>
          </wp:anchor>
        </w:drawing>
      </w:r>
    </w:p>
    <w:sectPr w:rsidR="00DE16C7" w:rsidSect="00DE16C7">
      <w:pgSz w:w="11910" w:h="16840"/>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42093"/>
    <w:multiLevelType w:val="multilevel"/>
    <w:tmpl w:val="EEE2D566"/>
    <w:lvl w:ilvl="0">
      <w:start w:val="1"/>
      <w:numFmt w:val="decimal"/>
      <w:lvlText w:val="%1."/>
      <w:lvlJc w:val="left"/>
      <w:pPr>
        <w:ind w:left="0" w:hanging="360"/>
      </w:pPr>
    </w:lvl>
    <w:lvl w:ilvl="1">
      <w:start w:val="1"/>
      <w:numFmt w:val="decimal"/>
      <w:lvlText w:val="%1.%2."/>
      <w:lvlJc w:val="left"/>
      <w:pPr>
        <w:ind w:left="0" w:hanging="360"/>
      </w:pPr>
    </w:lvl>
    <w:lvl w:ilvl="2">
      <w:start w:val="1"/>
      <w:numFmt w:val="decimal"/>
      <w:lvlText w:val="%1.%2.%3."/>
      <w:lvlJc w:val="left"/>
      <w:pPr>
        <w:ind w:left="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6C7"/>
    <w:rsid w:val="00D816E8"/>
    <w:rsid w:val="00DE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16C7"/>
    <w:rPr>
      <w:lang w:bidi="ru-RU"/>
    </w:rPr>
  </w:style>
  <w:style w:type="paragraph" w:styleId="1">
    <w:name w:val="heading 1"/>
    <w:basedOn w:val="a"/>
    <w:uiPriority w:val="1"/>
    <w:qFormat/>
    <w:rsid w:val="00DE16C7"/>
    <w:pPr>
      <w:ind w:left="921" w:hanging="243"/>
      <w:outlineLvl w:val="0"/>
    </w:pPr>
    <w:rPr>
      <w:b/>
      <w:bCs/>
      <w:sz w:val="24"/>
      <w:szCs w:val="24"/>
    </w:rPr>
  </w:style>
  <w:style w:type="paragraph" w:styleId="2">
    <w:name w:val="heading 2"/>
    <w:basedOn w:val="a"/>
    <w:next w:val="a"/>
    <w:link w:val="20"/>
    <w:uiPriority w:val="9"/>
    <w:semiHidden/>
    <w:unhideWhenUsed/>
    <w:qFormat/>
    <w:rsid w:val="008233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2335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normal"/>
    <w:next w:val="normal"/>
    <w:rsid w:val="00DE16C7"/>
    <w:pPr>
      <w:keepNext/>
      <w:keepLines/>
      <w:spacing w:before="240" w:after="40"/>
      <w:outlineLvl w:val="3"/>
    </w:pPr>
    <w:rPr>
      <w:b/>
      <w:sz w:val="24"/>
      <w:szCs w:val="24"/>
    </w:rPr>
  </w:style>
  <w:style w:type="paragraph" w:styleId="5">
    <w:name w:val="heading 5"/>
    <w:basedOn w:val="normal"/>
    <w:next w:val="normal"/>
    <w:rsid w:val="00DE16C7"/>
    <w:pPr>
      <w:keepNext/>
      <w:keepLines/>
      <w:spacing w:before="220" w:after="40"/>
      <w:outlineLvl w:val="4"/>
    </w:pPr>
    <w:rPr>
      <w:b/>
    </w:rPr>
  </w:style>
  <w:style w:type="paragraph" w:styleId="6">
    <w:name w:val="heading 6"/>
    <w:basedOn w:val="normal"/>
    <w:next w:val="normal"/>
    <w:rsid w:val="00DE16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16C7"/>
  </w:style>
  <w:style w:type="table" w:customStyle="1" w:styleId="TableNormal">
    <w:name w:val="Table Normal"/>
    <w:rsid w:val="00DE16C7"/>
    <w:tblPr>
      <w:tblCellMar>
        <w:top w:w="0" w:type="dxa"/>
        <w:left w:w="0" w:type="dxa"/>
        <w:bottom w:w="0" w:type="dxa"/>
        <w:right w:w="0" w:type="dxa"/>
      </w:tblCellMar>
    </w:tblPr>
  </w:style>
  <w:style w:type="paragraph" w:styleId="a3">
    <w:name w:val="Title"/>
    <w:basedOn w:val="normal"/>
    <w:next w:val="normal"/>
    <w:rsid w:val="00DE16C7"/>
    <w:pPr>
      <w:keepNext/>
      <w:keepLines/>
      <w:spacing w:before="480" w:after="120"/>
    </w:pPr>
    <w:rPr>
      <w:b/>
      <w:sz w:val="72"/>
      <w:szCs w:val="72"/>
    </w:rPr>
  </w:style>
  <w:style w:type="table" w:customStyle="1" w:styleId="TableNormal0">
    <w:name w:val="Table Normal"/>
    <w:uiPriority w:val="2"/>
    <w:semiHidden/>
    <w:unhideWhenUsed/>
    <w:qFormat/>
    <w:rsid w:val="00DE16C7"/>
    <w:tblPr>
      <w:tblInd w:w="0" w:type="dxa"/>
      <w:tblCellMar>
        <w:top w:w="0" w:type="dxa"/>
        <w:left w:w="0" w:type="dxa"/>
        <w:bottom w:w="0" w:type="dxa"/>
        <w:right w:w="0" w:type="dxa"/>
      </w:tblCellMar>
    </w:tblPr>
  </w:style>
  <w:style w:type="paragraph" w:styleId="a4">
    <w:name w:val="Body Text"/>
    <w:basedOn w:val="a"/>
    <w:uiPriority w:val="1"/>
    <w:qFormat/>
    <w:rsid w:val="00DE16C7"/>
    <w:rPr>
      <w:sz w:val="24"/>
      <w:szCs w:val="24"/>
    </w:rPr>
  </w:style>
  <w:style w:type="paragraph" w:styleId="a5">
    <w:name w:val="List Paragraph"/>
    <w:basedOn w:val="a"/>
    <w:uiPriority w:val="1"/>
    <w:qFormat/>
    <w:rsid w:val="00DE16C7"/>
    <w:pPr>
      <w:ind w:left="112" w:firstLine="566"/>
      <w:jc w:val="both"/>
    </w:pPr>
  </w:style>
  <w:style w:type="paragraph" w:customStyle="1" w:styleId="TableParagraph">
    <w:name w:val="Table Paragraph"/>
    <w:basedOn w:val="a"/>
    <w:uiPriority w:val="1"/>
    <w:qFormat/>
    <w:rsid w:val="00DE16C7"/>
    <w:rPr>
      <w:rFonts w:ascii="Microsoft Sans Serif" w:eastAsia="Microsoft Sans Serif" w:hAnsi="Microsoft Sans Serif" w:cs="Microsoft Sans Serif"/>
    </w:rPr>
  </w:style>
  <w:style w:type="character" w:customStyle="1" w:styleId="20">
    <w:name w:val="Заголовок 2 Знак"/>
    <w:basedOn w:val="a0"/>
    <w:link w:val="2"/>
    <w:uiPriority w:val="9"/>
    <w:semiHidden/>
    <w:rsid w:val="0082335D"/>
    <w:rPr>
      <w:rFonts w:asciiTheme="majorHAnsi" w:eastAsiaTheme="majorEastAsia" w:hAnsiTheme="majorHAnsi" w:cstheme="majorBidi"/>
      <w:color w:val="365F91" w:themeColor="accent1" w:themeShade="BF"/>
      <w:sz w:val="26"/>
      <w:szCs w:val="26"/>
      <w:lang w:val="ru-RU" w:eastAsia="ru-RU" w:bidi="ru-RU"/>
    </w:rPr>
  </w:style>
  <w:style w:type="character" w:customStyle="1" w:styleId="30">
    <w:name w:val="Заголовок 3 Знак"/>
    <w:basedOn w:val="a0"/>
    <w:link w:val="3"/>
    <w:uiPriority w:val="9"/>
    <w:semiHidden/>
    <w:rsid w:val="0082335D"/>
    <w:rPr>
      <w:rFonts w:asciiTheme="majorHAnsi" w:eastAsiaTheme="majorEastAsia" w:hAnsiTheme="majorHAnsi" w:cstheme="majorBidi"/>
      <w:color w:val="243F60" w:themeColor="accent1" w:themeShade="7F"/>
      <w:sz w:val="24"/>
      <w:szCs w:val="24"/>
      <w:lang w:val="ru-RU" w:eastAsia="ru-RU" w:bidi="ru-RU"/>
    </w:rPr>
  </w:style>
  <w:style w:type="paragraph" w:styleId="a6">
    <w:name w:val="Normal (Web)"/>
    <w:basedOn w:val="a"/>
    <w:uiPriority w:val="99"/>
    <w:semiHidden/>
    <w:unhideWhenUsed/>
    <w:rsid w:val="0082335D"/>
    <w:pPr>
      <w:widowControl/>
      <w:spacing w:after="75" w:line="315" w:lineRule="atLeast"/>
    </w:pPr>
    <w:rPr>
      <w:rFonts w:ascii="Times New Roman" w:eastAsiaTheme="minorEastAsia" w:hAnsi="Times New Roman" w:cs="Times New Roman"/>
      <w:color w:val="000000"/>
      <w:sz w:val="24"/>
      <w:szCs w:val="24"/>
      <w:lang w:bidi="ar-SA"/>
    </w:rPr>
  </w:style>
  <w:style w:type="character" w:customStyle="1" w:styleId="msonormal0">
    <w:name w:val="msonormal"/>
    <w:basedOn w:val="a0"/>
    <w:rsid w:val="0082335D"/>
    <w:rPr>
      <w:rFonts w:ascii="Times New Roman" w:hAnsi="Times New Roman" w:cs="Times New Roman" w:hint="default"/>
      <w:sz w:val="22"/>
      <w:szCs w:val="22"/>
      <w:lang w:eastAsia="en-US"/>
    </w:rPr>
  </w:style>
  <w:style w:type="character" w:styleId="a7">
    <w:name w:val="Strong"/>
    <w:basedOn w:val="a0"/>
    <w:uiPriority w:val="22"/>
    <w:qFormat/>
    <w:rsid w:val="0082335D"/>
    <w:rPr>
      <w:b/>
      <w:bCs/>
    </w:rPr>
  </w:style>
  <w:style w:type="paragraph" w:styleId="a8">
    <w:name w:val="Subtitle"/>
    <w:basedOn w:val="normal"/>
    <w:next w:val="normal"/>
    <w:rsid w:val="00DE16C7"/>
    <w:pPr>
      <w:keepNext/>
      <w:keepLines/>
      <w:spacing w:before="360" w:after="80"/>
    </w:pPr>
    <w:rPr>
      <w:rFonts w:ascii="Georgia" w:eastAsia="Georgia" w:hAnsi="Georgia" w:cs="Georgia"/>
      <w:i/>
      <w:color w:val="666666"/>
      <w:sz w:val="48"/>
      <w:szCs w:val="48"/>
    </w:rPr>
  </w:style>
  <w:style w:type="table" w:customStyle="1" w:styleId="a9">
    <w:basedOn w:val="TableNormal0"/>
    <w:rsid w:val="00DE16C7"/>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DE16C7"/>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DE16C7"/>
    <w:tblPr>
      <w:tblStyleRowBandSize w:val="1"/>
      <w:tblStyleColBandSize w:val="1"/>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D816E8"/>
    <w:rPr>
      <w:rFonts w:ascii="Tahoma" w:hAnsi="Tahoma" w:cs="Tahoma"/>
      <w:sz w:val="16"/>
      <w:szCs w:val="16"/>
    </w:rPr>
  </w:style>
  <w:style w:type="character" w:customStyle="1" w:styleId="ad">
    <w:name w:val="Текст выноски Знак"/>
    <w:basedOn w:val="a0"/>
    <w:link w:val="ac"/>
    <w:uiPriority w:val="99"/>
    <w:semiHidden/>
    <w:rsid w:val="00D816E8"/>
    <w:rPr>
      <w:rFonts w:ascii="Tahoma" w:hAnsi="Tahoma" w:cs="Tahoma"/>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5024</Words>
  <Characters>28639</Characters>
  <Application>Microsoft Office Word</Application>
  <DocSecurity>0</DocSecurity>
  <Lines>238</Lines>
  <Paragraphs>67</Paragraphs>
  <ScaleCrop>false</ScaleCrop>
  <Company/>
  <LinksUpToDate>false</LinksUpToDate>
  <CharactersWithSpaces>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136196</cp:lastModifiedBy>
  <cp:revision>3</cp:revision>
  <dcterms:created xsi:type="dcterms:W3CDTF">2019-08-07T08:01:00Z</dcterms:created>
  <dcterms:modified xsi:type="dcterms:W3CDTF">2019-09-05T11:49:00Z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2019-03-12T00:00:00Z</vt:filetime>
  </property>
</Properties>
</file>